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спех-и-безопасность---2018"/>
    <w:p>
      <w:pPr>
        <w:pStyle w:val="Heading3"/>
      </w:pPr>
      <w:r>
        <w:t xml:space="preserve">Успех и безопасность - 2018</w:t>
      </w:r>
    </w:p>
    <w:p>
      <w:pPr>
        <w:pStyle w:val="FirstParagraph"/>
      </w:pPr>
      <w:r>
        <w:t xml:space="preserve">09.11.2018</w:t>
      </w:r>
    </w:p>
    <w:p>
      <w:pPr>
        <w:pStyle w:val="BodyText"/>
      </w:pPr>
      <w:r>
        <w:t xml:space="preserve">Конкурс «Успех и безопасность» проводится в целях снижения уровня производственного травматизма и улучшения условий труда работников, активизации профилактической работы по предупреждению производственного травматизма и профессиональной заболеваемости в организациях.</w:t>
      </w:r>
    </w:p>
    <w:p>
      <w:pPr>
        <w:pStyle w:val="BodyText"/>
      </w:pPr>
      <w:r>
        <w:t xml:space="preserve">Задачами конкурса являются привлечение внимания общественности к важности решения вопросов обеспечения безопасных условий труда на рабочих местах, изучение и распространения передового опыта по организации работ в области охраны труда на уровне организаций.</w:t>
      </w:r>
    </w:p>
    <w:p>
      <w:pPr>
        <w:pStyle w:val="BodyText"/>
      </w:pPr>
      <w:r>
        <w:t xml:space="preserve">Участие в конкурсе - это возможность продемонстрировать развитую корпоративную социальную ответственность, культуру безопасности, достижения по улучшению условий труда, компетентность специалистов, занятых в обеспечении охраны труда и сохранении жизни и здоровья работников.</w:t>
      </w:r>
    </w:p>
    <w:p>
      <w:pPr>
        <w:pStyle w:val="BodyText"/>
      </w:pPr>
      <w:r>
        <w:t xml:space="preserve">Участие в конкурсе - это возможность продемонстрировать развитую корпоративную социальную ответственность, культуру безопасности, достижения по улучшению условий труда, компетентность специалистов, занятых в обеспечении охраны труда и сохранения жизни и здоровья работников.</w:t>
      </w:r>
    </w:p>
    <w:p>
      <w:pPr>
        <w:pStyle w:val="BodyText"/>
      </w:pPr>
      <w:r>
        <w:t xml:space="preserve">К участию в конкурсе допускаются:</w:t>
      </w:r>
    </w:p>
    <w:p>
      <w:pPr>
        <w:pStyle w:val="BodyText"/>
      </w:pPr>
      <w:r>
        <w:t xml:space="preserve">· организации и объединения организаций независимо от их организационно-правовых форм и видов экономической деятельности,</w:t>
      </w:r>
    </w:p>
    <w:p>
      <w:pPr>
        <w:pStyle w:val="BodyText"/>
      </w:pPr>
      <w:r>
        <w:t xml:space="preserve">· органы исполнительной власти субъектов Российской Федерации в области охраны труда,</w:t>
      </w:r>
    </w:p>
    <w:p>
      <w:pPr>
        <w:pStyle w:val="BodyText"/>
      </w:pPr>
      <w:r>
        <w:t xml:space="preserve">· органы местного самоуправления.</w:t>
      </w:r>
    </w:p>
    <w:p>
      <w:pPr>
        <w:pStyle w:val="BodyText"/>
      </w:pPr>
      <w:r>
        <w:t xml:space="preserve">Конкурс проводится по следующим номинациям:</w:t>
      </w:r>
    </w:p>
    <w:p>
      <w:pPr>
        <w:pStyle w:val="BodyText"/>
      </w:pPr>
      <w:r>
        <w:t xml:space="preserve">· лучшая организация в области охраны труда среди организаций производственной сферы (с численностью работников более 500 человек),</w:t>
      </w:r>
    </w:p>
    <w:p>
      <w:pPr>
        <w:pStyle w:val="BodyText"/>
      </w:pPr>
      <w:r>
        <w:t xml:space="preserve">· лучшая организация в области охраны труда среди организаций производственной сферы (с численностью работников до 500 человек),</w:t>
      </w:r>
    </w:p>
    <w:p>
      <w:pPr>
        <w:pStyle w:val="BodyText"/>
      </w:pPr>
      <w:r>
        <w:t xml:space="preserve">· лучшая организация в области охраны труда среди организаций непроизводственной сферы,</w:t>
      </w:r>
    </w:p>
    <w:p>
      <w:pPr>
        <w:pStyle w:val="BodyText"/>
      </w:pPr>
      <w:r>
        <w:t xml:space="preserve">· лучшая организация в области охраны труда в сфере образования,</w:t>
      </w:r>
    </w:p>
    <w:p>
      <w:pPr>
        <w:pStyle w:val="BodyText"/>
      </w:pPr>
      <w:r>
        <w:t xml:space="preserve">· лучшая организация в области охраны труда в сфере здравоохранения,</w:t>
      </w:r>
    </w:p>
    <w:p>
      <w:pPr>
        <w:pStyle w:val="BodyText"/>
      </w:pPr>
      <w:r>
        <w:t xml:space="preserve">· лучшая организация в области охраны труда среди организаций малого предпринимательства (с численностью работников до 100 человек),</w:t>
      </w:r>
    </w:p>
    <w:p>
      <w:pPr>
        <w:pStyle w:val="BodyText"/>
      </w:pPr>
      <w:r>
        <w:t xml:space="preserve">· лучшее муниципальное образование в области охраны труда,</w:t>
      </w:r>
    </w:p>
    <w:p>
      <w:pPr>
        <w:pStyle w:val="BodyText"/>
      </w:pPr>
      <w:r>
        <w:t xml:space="preserve">· лучший субъект Российской Федерации в области охраны труда.</w:t>
      </w:r>
    </w:p>
    <w:p>
      <w:pPr>
        <w:pStyle w:val="BodyText"/>
      </w:pPr>
      <w:hyperlink r:id="rId20">
        <w:r>
          <w:rPr>
            <w:rStyle w:val="Hyperlink"/>
          </w:rPr>
          <w:t xml:space="preserve">Ссылка</w:t>
        </w:r>
      </w:hyperlink>
      <w:r>
        <w:t xml:space="preserve"> </w:t>
      </w:r>
      <w:r>
        <w:t xml:space="preserve">на сайт организатора конкурса:</w:t>
      </w:r>
      <w:r>
        <w:t xml:space="preserve"> </w:t>
      </w:r>
      <w:hyperlink r:id="rId20">
        <w:r>
          <w:rPr>
            <w:rStyle w:val="Hyperlink"/>
          </w:rPr>
          <w:t xml:space="preserve">https://www.aetalon.ru/ub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http://uao.mos.ru/the-management-of-the-district/social-sphere/about/detail/7688043.html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the-management-of-the-district/social-sphere/about/detail/7688043.html" TargetMode="External" /><Relationship Type="http://schemas.openxmlformats.org/officeDocument/2006/relationships/hyperlink" Id="rId20" Target="https://www.aetalon.ru/u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the-management-of-the-district/social-sphere/about/detail/7688043.html" TargetMode="External" /><Relationship Type="http://schemas.openxmlformats.org/officeDocument/2006/relationships/hyperlink" Id="rId20" Target="https://www.aetalon.ru/u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2025-04-02T02:13:48Z</dcterms:created>
  <dcterms:modified xsi:type="dcterms:W3CDTF">2025-04-02T02:13:48Z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