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48f39fdbd627f30a9f70d2a320a8520110afa"/>
    <w:p>
      <w:pPr>
        <w:pStyle w:val="Heading3"/>
      </w:pPr>
      <w:r>
        <w:t xml:space="preserve">Перечень нормативно-правовых актов (НПА) по охране труда, действующих в РФ по состоянию на 28.02.2013</w:t>
      </w:r>
    </w:p>
    <w:p>
      <w:pPr>
        <w:pStyle w:val="FirstParagraph"/>
      </w:pPr>
      <w:r>
        <w:t xml:space="preserve">17.02.2013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http://uao.mos.ru/the-management-of-the-district/social-sphere/about/detail/688528.html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688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688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2025-04-06T07:55:27Z</dcterms:created>
  <dcterms:modified xsi:type="dcterms:W3CDTF">2025-04-06T07:55:27Z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