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fe1f756f82ba61ba07b8dda7ebcb929e0a130"/>
    <w:p>
      <w:pPr>
        <w:pStyle w:val="Heading3"/>
      </w:pPr>
      <w:r>
        <w:t xml:space="preserve">ДАЙДЖЕСТ ПО ОХРАНЕ ТРУДА за 1 квартал 2023 года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http://uao.mos.ru/the-management-of-the-district/social-sphere/about/detail/11510183.html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510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510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2025-04-02T02:07:14Z</dcterms:created>
  <dcterms:modified xsi:type="dcterms:W3CDTF">2025-04-02T02:07:14Z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