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0643064c74827c58fed33d866d8ca927059da"/>
    <w:p>
      <w:pPr>
        <w:pStyle w:val="Heading3"/>
      </w:pPr>
      <w:r>
        <w:t xml:space="preserve">Огнеборцы провели беседы о пожарной безопасности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Южном округе столицы работа с населением по профилактике пожаров проходит на постоянной основе.</w:t>
      </w:r>
    </w:p>
    <w:p>
      <w:pPr>
        <w:pStyle w:val="BodyText"/>
      </w:pPr>
      <w:r>
        <w:t xml:space="preserve">В весенние-летний период пожары в частных домах чаще всего встречаются из-за нарушения правил безопасности при эксплуатации печного или газового отопления, электроприборов, а также неосторожного обращения с огнем.</w:t>
      </w:r>
    </w:p>
    <w:p>
      <w:pPr>
        <w:pStyle w:val="BodyText"/>
      </w:pPr>
      <w:r>
        <w:t xml:space="preserve">Для того чтобы предостеречь домовладельцев от беды, сотрудники Управления Департамента ГОЧСиПБ по Южному округу и огнеборцы Пожарно-спасательного центра Москвы ПСО № 203 и № 215 проводят придомовые обходы и разъясняют, как правильно пользоваться газовыми приборами, обслуживать дымоходы и вытяжки, а также рассказывают о правилах пожарной безопасности при эксплуатации печного оборудования в домах и банных помещениях.</w:t>
      </w:r>
    </w:p>
    <w:p>
      <w:pPr>
        <w:pStyle w:val="BodyText"/>
      </w:pPr>
      <w:r>
        <w:t xml:space="preserve">Не остаются без внимания и многоквартирные дома.  Специалисты призывают собственников быть бдительными, особое внимание уделяется социально неблагополучным и многодетным семьям, одиноким пенсионерам и лицам, злоупотребляющим горячительными напитками. Этим категориям граждан члены профилактической группы подробно разъясняют о возможных факторах опасности и предостерегают от халатности в обращении с огнем.</w:t>
      </w:r>
    </w:p>
    <w:p>
      <w:pPr>
        <w:pStyle w:val="BodyText"/>
      </w:pPr>
      <w:r>
        <w:t xml:space="preserve">Во время рейдов раздают тематические памятки с телефонами экстренных служб 112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http://uao.mos.ru/security-and-rule-of-law/the-office-for-the-southern-district-of-the-department-gossips/detail/13074585.html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74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74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2025-07-01T10:51:28Z</dcterms:created>
  <dcterms:modified xsi:type="dcterms:W3CDTF">2025-07-01T10:51:28Z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