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16a67228c06fcee298c7e7ff7b9a9fb6bc03c2"/>
    <w:p>
      <w:pPr>
        <w:pStyle w:val="Heading3"/>
      </w:pPr>
      <w:r>
        <w:t xml:space="preserve">В рамках проведения дополнительных мероприятий по пожарно-тактической подготовке 7 пожарно спасательная часть провела пожарно-техническое занятие на высотных жилых зданиях по улице Ясеневая</w:t>
      </w:r>
    </w:p>
    <w:p>
      <w:pPr>
        <w:pStyle w:val="FirstParagraph"/>
      </w:pPr>
      <w:r>
        <w:t xml:space="preserve">08.06.2023</w:t>
      </w:r>
    </w:p>
    <w:p>
      <w:pPr>
        <w:pStyle w:val="BodyText"/>
      </w:pPr>
      <w:r>
        <w:t xml:space="preserve">Данные занятия проводятся как изучение района выезда, в случае пожара и других чрезвычайных ситуаций дежурный караул уже будет знать пути подъезда и расположение гидрантов. На занятиях проводится профилактическая работа с населением и с управляющими компаниями о недопустимости парковки личного автотранспорта на местах для стоянки спецтехники.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вооружении огнеборцев есть техника с различными подъемными механизмами, она используется для спасения людей, подачи огнетушащих веществ, для аварийно восстановительных работ и многого другого и водителям данных транспортных средств так же необходимо изучать жилые дворы и пути подъезда к ним в районе выезда своей пожарной части.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http://uao.mos.ru/security-and-rule-of-law/emercom/detail/11639683.html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security-and-rule-of-law/emercom/detail/116396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security-and-rule-of-law/emercom/detail/116396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2025-06-26T17:29:50Z</dcterms:created>
  <dcterms:modified xsi:type="dcterms:W3CDTF">2025-06-26T17:29:50Z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