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7efe42304f427c1efd718aa76c103d2c1316ff"/>
    <w:p>
      <w:pPr>
        <w:pStyle w:val="Heading3"/>
      </w:pPr>
      <w:r>
        <w:t xml:space="preserve">Оповещение о проведении публичных слушаний: 21.02.20</w:t>
      </w:r>
    </w:p>
    <w:p>
      <w:pPr>
        <w:pStyle w:val="FirstParagraph"/>
      </w:pPr>
      <w:r>
        <w:t xml:space="preserve">17.06.2020</w:t>
      </w:r>
    </w:p>
    <w:p>
      <w:pPr>
        <w:pStyle w:val="BodyText"/>
      </w:pPr>
      <w:r>
        <w:rPr>
          <w:bCs/>
          <w:b/>
        </w:rPr>
        <w:t xml:space="preserve">ОПОВЕЩЕНИЕ</w:t>
      </w:r>
    </w:p>
    <w:p>
      <w:pPr>
        <w:pStyle w:val="BodyText"/>
      </w:pPr>
      <w:r>
        <w:rPr>
          <w:bCs/>
          <w:b/>
        </w:rPr>
        <w:t xml:space="preserve">О ПРОВЕДЕНИИ ПУБЛИЧНЫХ СЛУШАНИЙ</w:t>
      </w:r>
    </w:p>
    <w:p>
      <w:pPr>
        <w:pStyle w:val="BodyText"/>
      </w:pPr>
      <w:r>
        <w:t xml:space="preserve">На публичные слушания представляется: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Даниловском</w:t>
      </w:r>
      <w:r>
        <w:t xml:space="preserve"> </w:t>
      </w:r>
      <w:r>
        <w:t xml:space="preserve">районе проект внесения изменений в Правила землепользования и застройки города Москвы в части территории по адресу:</w:t>
      </w:r>
      <w:r>
        <w:t xml:space="preserve"> </w:t>
      </w:r>
      <w:r>
        <w:rPr>
          <w:bCs/>
          <w:b/>
        </w:rPr>
        <w:t xml:space="preserve">улица Мастеркова, вл. 4, вл. 6 (кадастровые №№ 77:05:0002001:76, 77:05:0002001:9869).</w:t>
      </w:r>
    </w:p>
    <w:p>
      <w:pPr>
        <w:pStyle w:val="BodyText"/>
      </w:pPr>
      <w:r>
        <w:rPr>
          <w:bCs/>
          <w:b/>
        </w:rPr>
        <w:t xml:space="preserve">Период проведения экспозиции: с 28.02.2020 по 05.03.2020</w:t>
      </w:r>
      <w:r>
        <w:t xml:space="preserve"> </w:t>
      </w:r>
      <w:r>
        <w:t xml:space="preserve">(включительно) в помещении по адресу:</w:t>
      </w:r>
      <w:r>
        <w:t xml:space="preserve"> </w:t>
      </w:r>
      <w:r>
        <w:rPr>
          <w:bCs/>
          <w:b/>
        </w:rPr>
        <w:t xml:space="preserve">улица Мастеркова, вл. 4.</w:t>
      </w:r>
    </w:p>
    <w:p>
      <w:pPr>
        <w:pStyle w:val="BodyText"/>
      </w:pPr>
      <w:r>
        <w:t xml:space="preserve">Время работы экспозиции: в будние дни (28.02, 02.03, 03.03, 04.03, 05.03)</w:t>
      </w:r>
      <w:r>
        <w:t xml:space="preserve"> </w:t>
      </w:r>
      <w:r>
        <w:rPr>
          <w:bCs/>
          <w:b/>
        </w:rPr>
        <w:t xml:space="preserve">с 11.00 до 19.00.</w:t>
      </w:r>
    </w:p>
    <w:p>
      <w:pPr>
        <w:pStyle w:val="BodyText"/>
      </w:pPr>
      <w:r>
        <w:t xml:space="preserve">В выходные дни (29.02 и 01.03)</w:t>
      </w:r>
      <w:r>
        <w:t xml:space="preserve"> </w:t>
      </w:r>
      <w:r>
        <w:rPr>
          <w:bCs/>
          <w:b/>
        </w:rPr>
        <w:t xml:space="preserve">– с 10.00 до 15.00.</w:t>
      </w:r>
    </w:p>
    <w:p>
      <w:pPr>
        <w:pStyle w:val="BodyText"/>
      </w:pPr>
      <w:r>
        <w:t xml:space="preserve">Во время проведения экспозиции проводятся консультации по указанному проекту -</w:t>
      </w:r>
      <w:r>
        <w:t xml:space="preserve"> </w:t>
      </w:r>
      <w:r>
        <w:rPr>
          <w:bCs/>
          <w:b/>
        </w:rPr>
        <w:t xml:space="preserve">28.02.2020 и 02.03.2020 с 16.00 до 19.00.</w:t>
      </w:r>
    </w:p>
    <w:p>
      <w:pPr>
        <w:pStyle w:val="BodyText"/>
      </w:pPr>
      <w:r>
        <w:rPr>
          <w:bCs/>
          <w:b/>
        </w:rPr>
        <w:t xml:space="preserve">Собрание участников публичных слушаний: 10.03.2020 в 19.00</w:t>
      </w:r>
      <w:r>
        <w:t xml:space="preserve"> </w:t>
      </w:r>
      <w:r>
        <w:t xml:space="preserve">в помещении помещении по адресу:</w:t>
      </w:r>
      <w:r>
        <w:t xml:space="preserve"> </w:t>
      </w:r>
      <w:r>
        <w:rPr>
          <w:bCs/>
          <w:b/>
        </w:rPr>
        <w:t xml:space="preserve">улица Мастеркова, вл. 4</w:t>
      </w:r>
      <w:r>
        <w:t xml:space="preserve"> </w:t>
      </w:r>
      <w:r>
        <w:t xml:space="preserve">(конференц-зал)</w:t>
      </w:r>
      <w:r>
        <w:rPr>
          <w:bCs/>
          <w:b/>
        </w:rPr>
        <w:t xml:space="preserve">.</w:t>
      </w:r>
    </w:p>
    <w:p>
      <w:pPr>
        <w:pStyle w:val="BodyText"/>
      </w:pPr>
      <w:r>
        <w:t xml:space="preserve">Время начала регистрации – с 18.00.</w:t>
      </w:r>
    </w:p>
    <w:p>
      <w:pPr>
        <w:pStyle w:val="BodyText"/>
      </w:pPr>
      <w:r>
        <w:t xml:space="preserve">В период проведения публичных слушаний</w:t>
      </w:r>
      <w:r>
        <w:t xml:space="preserve"> </w:t>
      </w:r>
      <w:r>
        <w:rPr>
          <w:u w:val="single"/>
        </w:rPr>
        <w:t xml:space="preserve">участники публичных слушаний имеют право</w:t>
      </w:r>
      <w:r>
        <w:t xml:space="preserve"> </w:t>
      </w:r>
      <w:r>
        <w:t xml:space="preserve">представить свои предложения и замечания по обсуждаемым проектам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Окружная комиссия ЮАО: 115280, Москва, улица Автозаводская, дом 10, телефоны: 8-495-675-86-18, 8-495-675-73-68, blokhinsi@mos.ru.</w:t>
      </w:r>
    </w:p>
    <w:p>
      <w:pPr>
        <w:pStyle w:val="BodyText"/>
      </w:pPr>
      <w:r>
        <w:t xml:space="preserve">Информационные материалы по проектам будут размещены с 28.02.2020 на сайте префектуры ЮАО</w:t>
      </w:r>
      <w:r>
        <w:t xml:space="preserve"> </w:t>
      </w:r>
      <w:hyperlink r:id="rId20">
        <w:r>
          <w:rPr>
            <w:rStyle w:val="Hyperlink"/>
          </w:rPr>
          <w:t xml:space="preserve">uao.mos.ru</w:t>
        </w:r>
      </w:hyperlink>
      <w:r>
        <w:t xml:space="preserve"> </w:t>
      </w:r>
      <w:r>
        <w:t xml:space="preserve">в разделе «Окружная комиссия по вопросам градостроительства, землепользования и застройки».</w:t>
      </w:r>
    </w:p>
    <w:p>
      <w:pPr>
        <w:pStyle w:val="BodyText"/>
      </w:pPr>
      <w:r>
        <w:t xml:space="preserve">Окружная комиссия по вопросам</w:t>
      </w:r>
    </w:p>
    <w:p>
      <w:pPr>
        <w:pStyle w:val="BodyText"/>
      </w:pPr>
      <w:r>
        <w:t xml:space="preserve">градостроительства, землепользования</w:t>
      </w:r>
    </w:p>
    <w:p>
      <w:pPr>
        <w:pStyle w:val="BodyText"/>
      </w:pPr>
      <w:r>
        <w:t xml:space="preserve">и застройки при Правительстве Москвы в ЮАО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http://uao.mos.ru/public-hearings/detail/8972162.html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uao.mos.ru" TargetMode="External" /><Relationship Type="http://schemas.openxmlformats.org/officeDocument/2006/relationships/hyperlink" Id="rId21" Target="http://uao.mos.ru/public-hearings/detail/8972162.html" TargetMode="External" /><Relationship Type="http://schemas.openxmlformats.org/officeDocument/2006/relationships/hyperlink" Id="rId20" Target="http://www.ua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uao.mos.ru" TargetMode="External" /><Relationship Type="http://schemas.openxmlformats.org/officeDocument/2006/relationships/hyperlink" Id="rId21" Target="http://uao.mos.ru/public-hearings/detail/8972162.html" TargetMode="External" /><Relationship Type="http://schemas.openxmlformats.org/officeDocument/2006/relationships/hyperlink" Id="rId20" Target="http://www.ua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2025-04-02T02:04:48Z</dcterms:created>
  <dcterms:modified xsi:type="dcterms:W3CDTF">2025-04-02T02:04:48Z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