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езопасность-в-каждый-дом"/>
    <w:p>
      <w:pPr>
        <w:pStyle w:val="Heading3"/>
      </w:pPr>
      <w:r>
        <w:t xml:space="preserve">«Безопасность в каждый дом»</w:t>
      </w:r>
    </w:p>
    <w:p>
      <w:pPr>
        <w:pStyle w:val="FirstParagraph"/>
      </w:pPr>
      <w:r>
        <w:t xml:space="preserve">04.12.2020</w:t>
      </w:r>
    </w:p>
    <w:p>
      <w:pPr>
        <w:pStyle w:val="BodyText"/>
      </w:pPr>
      <w:r>
        <w:t xml:space="preserve">Важнейшим каналом информирования жителей города Москвы являются информационные стенды, благодаря своей доступности, расположению в наиболее людных местах, постоянному обновлению информации.</w:t>
      </w:r>
    </w:p>
    <w:p>
      <w:pPr>
        <w:pStyle w:val="BodyText"/>
      </w:pPr>
      <w:r>
        <w:t xml:space="preserve">Префектурой Южного административного округа города Москвы во взаимодействии с управами районов ЮАО города Москвы закуплено и установлено в подъездах жилых домов более 1000 информационных стендов «Безопасность в каждый дом».</w:t>
      </w:r>
    </w:p>
    <w:p>
      <w:pPr>
        <w:pStyle w:val="BodyText"/>
      </w:pPr>
      <w:r>
        <w:t xml:space="preserve">С каждым днем на территории округа появляется все больше новых видов мошенничества. Напоминаем, что мошенничество – это хищение чужого имущества или приобретение права на чужое имущество путем обмана или злоупотребления доверием.</w:t>
      </w:r>
    </w:p>
    <w:p>
      <w:pPr>
        <w:pStyle w:val="BodyText"/>
      </w:pPr>
      <w:r>
        <w:t xml:space="preserve">В рамках стабилизации криминогенной обстановки в Южном административном округе города Москвы, префектурой ЮАО города Москвы во взаимодействии с Управлением внутренних дел по Южному административному округу города Москвы разрабатываются актуальные памятки профилактической направленности, для размещения на вышеуказанных стендах. Актуальная информация по возможным вариантам мошенничества, а также дальнейшим Вашим действиям размещена на стендах «Безопасность в каждый дом».</w:t>
      </w:r>
    </w:p>
    <w:p>
      <w:pPr>
        <w:pStyle w:val="BodyText"/>
      </w:pPr>
      <w:r>
        <w:t xml:space="preserve">Вместе с тем, на информационных стендах «Безопасность в каждый дом», в целях повышения бдительности граждан в сфере противодействия терроризму, а также незаконному обороту наркотиков разработаны и размещены памятки.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http://uao.mos.ru/presscenter/officially/detail/9500520.html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presscenter/officially/detail/95005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presscenter/officially/detail/95005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2025-07-26T01:26:35Z</dcterms:created>
  <dcterms:modified xsi:type="dcterms:W3CDTF">2025-07-26T01:26:35Z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