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f692b87c0576b60d5f9e10650e7bc68b35f37"/>
    <w:p>
      <w:pPr>
        <w:pStyle w:val="Heading3"/>
      </w:pPr>
      <w:r>
        <w:t xml:space="preserve">Конкурс в честь Дня семьи проведет центр «Берегиня»</w:t>
      </w:r>
    </w:p>
    <w:p>
      <w:pPr>
        <w:pStyle w:val="FirstParagraph"/>
      </w:pPr>
      <w:r>
        <w:t xml:space="preserve">14.05.2021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5f4/file76qyx6o1js212aapmm9u_1536x10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Конкурс в честь Международного Дня семьи проведет центр «Берегиня». Об этом проинформировали 14 мая.</w:t>
      </w:r>
    </w:p>
    <w:p>
      <w:pPr>
        <w:pStyle w:val="BodyText"/>
      </w:pPr>
      <w:r>
        <w:t xml:space="preserve">Специалисты пресс-службы отметили, что для встречи участники конкурса «Рецепты семейного счастья» предоставят фото-коллажи. На них они изобразили отдых на природе и досуг в домашней обстановке вместе с членами семьи. Через них ребята поделятся собственным рецептом счастья.</w:t>
      </w:r>
    </w:p>
    <w:p>
      <w:pPr>
        <w:pStyle w:val="BodyText"/>
      </w:pPr>
      <w:r>
        <w:t xml:space="preserve">Так, основная цель мероприятия — развитие творческого потенциала и укрепление родственных связей.</w:t>
      </w:r>
    </w:p>
    <w:p>
      <w:pPr>
        <w:pStyle w:val="BodyText"/>
      </w:pPr>
      <w:r>
        <w:t xml:space="preserve">Далее, 20 мая в центре пройдет в онлайн-формате подведение итогов соревнования с последующим торжественным награждением победителей.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http://uao.mos.ru/presscenter/news/detail/9948736.html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948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948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2025-05-19T19:46:52Z</dcterms:created>
  <dcterms:modified xsi:type="dcterms:W3CDTF">2025-05-19T19:46:52Z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