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6efca6e9656297678eaed13378cf9188aece5"/>
    <w:p>
      <w:pPr>
        <w:pStyle w:val="Heading3"/>
      </w:pPr>
      <w:r>
        <w:t xml:space="preserve">Набережную Марка Шагала сделают дружелюбной для велосипедистов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_local/iblock/f33/f334902581d6a31a66d4e4a0c17118e0/image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Сразу две велодорожки проложат по всей длине набережной Марка Шагала в квартале «ЗИЛАРТ». В будущем они станут частью веломаршрута вдоль Москвы-реки.</w:t>
      </w:r>
    </w:p>
    <w:p>
      <w:pPr>
        <w:pStyle w:val="BodyText"/>
      </w:pPr>
      <w:r>
        <w:t xml:space="preserve">Главный архитектор столицы Сергей Кузнецов подчеркнул, что благоустройство набережной проводится с учетом пожеланий всех москвичей, в том числе и велосипедистов.</w:t>
      </w:r>
    </w:p>
    <w:p>
      <w:pPr>
        <w:pStyle w:val="BodyText"/>
      </w:pPr>
      <w:r>
        <w:t xml:space="preserve">«В ее пространство заложены четыре пересекающихся маршрута: «Магниты», «Променад», «Аллея для прогулок» и «Спорт», — уточнил он.</w:t>
      </w:r>
    </w:p>
    <w:p>
      <w:pPr>
        <w:pStyle w:val="BodyText"/>
      </w:pPr>
      <w:r>
        <w:t xml:space="preserve">«Спорт» включит в себя вело- и беговые дорожки, игровые площадки, пункты проката спортивного инвентаря. Кроме того, тут появятся велопарковки с эргономичным профилем. Они подойдут к любой высоте велосипедной рамы, а толщина трубы позволит использовать разные виды велосипедных замков.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Москомархитектуры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http://uao.mos.ru/presscenter/news/detail/9337077.html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33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33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2025-05-29T06:00:34Z</dcterms:created>
  <dcterms:modified xsi:type="dcterms:W3CDTF">2025-05-29T06:00:34Z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