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be34e2b40ed52a1874b6e9dc06b3594947c3e74"/>
    <w:p>
      <w:pPr>
        <w:pStyle w:val="Heading3"/>
      </w:pPr>
      <w:r>
        <w:t xml:space="preserve">Школьники из Южного округа победили в нескольких номинациях столичного кинофестиваля</w:t>
      </w:r>
    </w:p>
    <w:p>
      <w:pPr>
        <w:pStyle w:val="FirstParagraph"/>
      </w:pPr>
      <w:r>
        <w:t xml:space="preserve">24.12.2019</w:t>
      </w:r>
    </w:p>
    <w:p>
      <w:pPr>
        <w:pStyle w:val="BodyText"/>
      </w:pPr>
      <w:r>
        <w:t xml:space="preserve">Ученики школы № 904 успешно выступили на десятом Московском Кинофестивале имени братьев Борисовых, взяв сразу несколько наград.</w:t>
      </w:r>
    </w:p>
    <w:p>
      <w:pPr>
        <w:pStyle w:val="BodyText"/>
      </w:pPr>
      <w:r>
        <w:t xml:space="preserve">Победу ребята одержали в двух номинациях. Первая работа «Миг длиною в жизнь», рассказывающая о юбилее второго учебного корпуса, удостоена награды «Лучший документальный фильм», а вторая, «Обыкновенная история», взяла верх в номинации «Лучший мультипликационный фильм». Помимо этого, юные киноделы заняли призовые места в категориях «Лучший социальный видеоролик», «Лучшая операторская работа», «Лучшие технические эффекты» и «Лучший музыкальный видеоклип».</w:t>
      </w:r>
    </w:p>
    <w:p>
      <w:pPr>
        <w:pStyle w:val="BodyText"/>
      </w:pPr>
      <w:r>
        <w:rPr>
          <w:iCs/>
          <w:i/>
        </w:rPr>
        <w:t xml:space="preserve">Более подробно – на</w:t>
      </w:r>
      <w:r>
        <w:t xml:space="preserve"> </w:t>
      </w:r>
      <w:hyperlink r:id="rId20">
        <w:r>
          <w:rPr>
            <w:rStyle w:val="Hyperlink"/>
            <w:iCs/>
            <w:i/>
          </w:rPr>
          <w:t xml:space="preserve">сайте</w:t>
        </w:r>
      </w:hyperlink>
      <w:r>
        <w:t xml:space="preserve"> </w:t>
      </w:r>
      <w:r>
        <w:rPr>
          <w:iCs/>
          <w:i/>
        </w:rPr>
        <w:t xml:space="preserve">интернет-газеты «Царицынский вестник».</w:t>
      </w:r>
    </w:p>
    <w:p>
      <w:pPr>
        <w:pStyle w:val="BodyText"/>
      </w:pPr>
      <w:r>
        <w:rPr>
          <w:bCs/>
          <w:b/>
        </w:rPr>
        <w:t xml:space="preserve">Справка:</w:t>
      </w:r>
    </w:p>
    <w:p>
      <w:pPr>
        <w:pStyle w:val="BodyText"/>
      </w:pPr>
      <w:r>
        <w:t xml:space="preserve">Московский Кинофестиваль имени братьев Борисовых на постоянной основе организовывается школой № 2097. Его главная цель – поиск талантливых режиссеров, сценаристов, интересных творческих коллективов, теле и кинооператоров.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http://uao.mos.ru/presscenter/news/detail/8589393.html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Южного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://gazeta-tsaricinsky-vestnik.ru/2019/12/23/61466/" TargetMode="External" /><Relationship Type="http://schemas.openxmlformats.org/officeDocument/2006/relationships/hyperlink" Id="rId22" Target="http://uao.mos.ru" TargetMode="External" /><Relationship Type="http://schemas.openxmlformats.org/officeDocument/2006/relationships/hyperlink" Id="rId21" Target="http://uao.mos.ru/presscenter/news/detail/858939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://gazeta-tsaricinsky-vestnik.ru/2019/12/23/61466/" TargetMode="External" /><Relationship Type="http://schemas.openxmlformats.org/officeDocument/2006/relationships/hyperlink" Id="rId22" Target="http://uao.mos.ru" TargetMode="External" /><Relationship Type="http://schemas.openxmlformats.org/officeDocument/2006/relationships/hyperlink" Id="rId21" Target="http://uao.mos.ru/presscenter/news/detail/858939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2025-02-02T04:35:53Z</dcterms:created>
  <dcterms:modified xsi:type="dcterms:W3CDTF">2025-02-02T04:35:53Z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