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94be85dc64a0021bfc645767b44624cd831b466"/>
    <w:p>
      <w:pPr>
        <w:pStyle w:val="Heading3"/>
      </w:pPr>
      <w:r>
        <w:t xml:space="preserve">Публичные слушания по Бирюлевской линии метро начнутся в скором времени</w:t>
      </w:r>
    </w:p>
    <w:p>
      <w:pPr>
        <w:pStyle w:val="FirstParagraph"/>
      </w:pPr>
      <w:r>
        <w:t xml:space="preserve">10.12.2019</w:t>
      </w:r>
    </w:p>
    <w:p>
      <w:pPr>
        <w:pStyle w:val="BodyText"/>
      </w:pPr>
      <w:r>
        <w:t xml:space="preserve">Подходит к концу подготовка градостроительной документации по Бирюлевской линии метро. Как заявил заммэра Москвы по вопросам градостроительной политики и строительства Марат Хуснуллин, проект уже готов на 95 %.</w:t>
      </w:r>
    </w:p>
    <w:p>
      <w:pPr>
        <w:pStyle w:val="BodyText"/>
      </w:pPr>
      <w:r>
        <w:t xml:space="preserve">Когда завершится разработка, то план вынесут на публичные слушания. Жители обсудят как и сам маршрут Бирюлевской линии, так и точки расположения новых станций. Глава Стройкомплекса также подчеркнул важность получения обратной связи и пожеланий от горожан, живущих в районах будущей линии.</w:t>
      </w:r>
    </w:p>
    <w:p>
      <w:pPr>
        <w:pStyle w:val="BodyText"/>
      </w:pPr>
      <w:r>
        <w:t xml:space="preserve">Напомним, что Бирюлевская линия метро охватит девять районов, большая часть которых – в Южном округе. Новая ветка появится в Бирюлеве Западном, Бирюлеве Восточном, Царицыне, Нагатинском затоне и Даниловском.</w:t>
      </w:r>
    </w:p>
    <w:p>
      <w:pPr>
        <w:pStyle w:val="BodyText"/>
      </w:pPr>
      <w:r>
        <w:rPr>
          <w:iCs/>
          <w:i/>
        </w:rPr>
        <w:t xml:space="preserve">Источник:</w:t>
      </w:r>
      <w:r>
        <w:rPr>
          <w:iCs/>
          <w:i/>
        </w:rPr>
        <w:t xml:space="preserve"> </w:t>
      </w:r>
      <w:hyperlink r:id="rId20">
        <w:r>
          <w:rPr>
            <w:rStyle w:val="Hyperlink"/>
            <w:iCs/>
            <w:i/>
          </w:rPr>
          <w:t xml:space="preserve">сайт</w:t>
        </w:r>
      </w:hyperlink>
      <w:r>
        <w:rPr>
          <w:iCs/>
          <w:i/>
        </w:rPr>
        <w:t xml:space="preserve"> </w:t>
      </w:r>
      <w:r>
        <w:rPr>
          <w:iCs/>
          <w:i/>
        </w:rPr>
        <w:t xml:space="preserve">Стройкомплекса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http://uao.mos.ru/presscenter/news/detail/8554564.html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Южного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presscenter/news/detail/8554564.html" TargetMode="External" /><Relationship Type="http://schemas.openxmlformats.org/officeDocument/2006/relationships/hyperlink" Id="rId20" Target="https://stroi.mos.ru/news/publichnyie-slushaniia-po-biriulievskoi-linii-mietro-nachnutsia-v-blizhaishieie-vriemi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ao.mos.ru" TargetMode="External" /><Relationship Type="http://schemas.openxmlformats.org/officeDocument/2006/relationships/hyperlink" Id="rId21" Target="http://uao.mos.ru/presscenter/news/detail/8554564.html" TargetMode="External" /><Relationship Type="http://schemas.openxmlformats.org/officeDocument/2006/relationships/hyperlink" Id="rId20" Target="https://stroi.mos.ru/news/publichnyie-slushaniia-po-biriulievskoi-linii-mietro-nachnutsia-v-blizhaishieie-vriemi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2025-01-24T18:33:31Z</dcterms:created>
  <dcterms:modified xsi:type="dcterms:W3CDTF">2025-01-24T18:33:31Z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