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86dabca43e2676febbc35fdba168918ad5a33fd"/>
    <w:p>
      <w:pPr>
        <w:pStyle w:val="Heading3"/>
      </w:pPr>
      <w:r>
        <w:t xml:space="preserve">«Умное» оборудование в столовых и современные импланты: о чем рассказала чешская делегация в онкоцентре Блохина</w:t>
      </w:r>
    </w:p>
    <w:p>
      <w:pPr>
        <w:pStyle w:val="FirstParagraph"/>
      </w:pPr>
      <w:r>
        <w:t xml:space="preserve">06.12.2019</w:t>
      </w:r>
    </w:p>
    <w:p>
      <w:pPr>
        <w:pStyle w:val="BodyText"/>
      </w:pPr>
      <w:r>
        <w:t xml:space="preserve">Большая чешская делегация посетила с рабочим визитом Национальный медицинский исследовательский центр онкологии имени Блохина.</w:t>
      </w:r>
    </w:p>
    <w:p>
      <w:pPr>
        <w:pStyle w:val="BodyText"/>
      </w:pPr>
      <w:r>
        <w:t xml:space="preserve">На мероприятии присутствовали представители посольства Чехии, чешского Министерства промышленности и торговли, Ассоциации производителей медицинского оборудования и различных компаний-производителей. Они рассказали об оборудовании, которое производят у себя стране.</w:t>
      </w:r>
    </w:p>
    <w:p>
      <w:pPr>
        <w:pStyle w:val="BodyText"/>
      </w:pPr>
      <w:r>
        <w:t xml:space="preserve">В частности, отечественные врачи узнали о разработках для больничных столовых, а также про современные импланты, позволяющие заменить различные фрагменты скелета человека, и подавать сигналы о состоянии пациента. Например, можно узнать температуру тела или же уровень водородного показателя (pH).</w:t>
      </w:r>
    </w:p>
    <w:p>
      <w:pPr>
        <w:pStyle w:val="BodyText"/>
      </w:pPr>
      <w:r>
        <w:rPr>
          <w:iCs/>
          <w:i/>
        </w:rPr>
        <w:t xml:space="preserve">Источник:</w:t>
      </w:r>
      <w:r>
        <w:rPr>
          <w:iCs/>
          <w:i/>
        </w:rPr>
        <w:t xml:space="preserve"> </w:t>
      </w:r>
      <w:hyperlink r:id="rId20">
        <w:r>
          <w:rPr>
            <w:rStyle w:val="Hyperlink"/>
            <w:iCs/>
            <w:i/>
          </w:rPr>
          <w:t xml:space="preserve">сайт</w:t>
        </w:r>
      </w:hyperlink>
      <w:r>
        <w:rPr>
          <w:iCs/>
          <w:i/>
        </w:rPr>
        <w:t xml:space="preserve"> </w:t>
      </w:r>
      <w:r>
        <w:rPr>
          <w:iCs/>
          <w:i/>
        </w:rPr>
        <w:t xml:space="preserve">онкоцентра Блохина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http://uao.mos.ru/presscenter/news/detail/8546259.html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Южного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uao.mos.ru" TargetMode="External" /><Relationship Type="http://schemas.openxmlformats.org/officeDocument/2006/relationships/hyperlink" Id="rId21" Target="http://uao.mos.ru/presscenter/news/detail/8546259.html" TargetMode="External" /><Relationship Type="http://schemas.openxmlformats.org/officeDocument/2006/relationships/hyperlink" Id="rId20" Target="https://www.ronc.ru/about/press/news/v-onkotsentre-s-rabochim-vizitom-pobyvala-delegatsiya-iz-cheshskoy-respubliki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uao.mos.ru" TargetMode="External" /><Relationship Type="http://schemas.openxmlformats.org/officeDocument/2006/relationships/hyperlink" Id="rId21" Target="http://uao.mos.ru/presscenter/news/detail/8546259.html" TargetMode="External" /><Relationship Type="http://schemas.openxmlformats.org/officeDocument/2006/relationships/hyperlink" Id="rId20" Target="https://www.ronc.ru/about/press/news/v-onkotsentre-s-rabochim-vizitom-pobyvala-delegatsiya-iz-cheshskoy-respubliki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2025-08-06T01:22:03Z</dcterms:created>
  <dcterms:modified xsi:type="dcterms:W3CDTF">2025-08-06T01:22:03Z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