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fc811e240c911e3552bad1f4edb4d8e5e7ccc7"/>
    <w:p>
      <w:pPr>
        <w:pStyle w:val="Heading3"/>
      </w:pPr>
      <w:r>
        <w:t xml:space="preserve">Выставка Екатерининского корпуса из Петергофа откроется в «Царицыне»</w:t>
      </w:r>
    </w:p>
    <w:p>
      <w:pPr>
        <w:pStyle w:val="FirstParagraph"/>
      </w:pPr>
      <w:r>
        <w:t xml:space="preserve">01.02.2019</w:t>
      </w:r>
    </w:p>
    <w:p>
      <w:pPr>
        <w:pStyle w:val="BodyText"/>
      </w:pPr>
      <w:r>
        <w:t xml:space="preserve">Генеральный директор музея-заповедника «Царицыно» Елизавета Фокина на пресс-конференции сообщила, что в столице откроется выставка Екатерининского корпуса дворца Монплезир в Петергофе.</w:t>
      </w:r>
    </w:p>
    <w:p>
      <w:pPr>
        <w:pStyle w:val="BodyText"/>
      </w:pPr>
      <w:r>
        <w:t xml:space="preserve">«У нас планируется очень большой и долгий выставочный проект, когда к нам фактически на два года приезжает Екатерининский корпус из Петергофа. Это будет настоящая дворцовая выставка», - приводит слова Елизаветы Фокиной информационное агентство «Москва».</w:t>
      </w:r>
    </w:p>
    <w:p>
      <w:pPr>
        <w:pStyle w:val="BodyText"/>
      </w:pPr>
      <w:r>
        <w:t xml:space="preserve">По словам директора «Царицына», выставка расположится на втором этаже Большого дворца в музейном комплексе.</w:t>
      </w:r>
    </w:p>
    <w:p>
      <w:pPr>
        <w:pStyle w:val="BodyText"/>
      </w:pPr>
      <w:r>
        <w:t xml:space="preserve">Елизавета Фокина также сообщила, что основную экспозицию музея-заповедника в нынешнем году приурочат к 290-летию со дня рождения Екатерины</w:t>
      </w:r>
      <w:r>
        <w:t xml:space="preserve"> </w:t>
      </w:r>
      <w:r>
        <w:t xml:space="preserve">II.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Информационное агентство 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http://uao.mos.ru/presscenter/news/detail/7860063.html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7860063.html" TargetMode="External" /><Relationship Type="http://schemas.openxmlformats.org/officeDocument/2006/relationships/hyperlink" Id="rId20" Target="https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7860063.html" TargetMode="External" /><Relationship Type="http://schemas.openxmlformats.org/officeDocument/2006/relationships/hyperlink" Id="rId20" Target="https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2025-06-06T03:46:09Z</dcterms:created>
  <dcterms:modified xsi:type="dcterms:W3CDTF">2025-06-06T03:46:09Z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