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457c91fdbfa0b723c4e6217c205b61487e4e"/>
    <w:p>
      <w:pPr>
        <w:pStyle w:val="Heading3"/>
      </w:pPr>
      <w:r>
        <w:t xml:space="preserve">Электронный аукцион определит организатора выставки «Пламень и нега Востока»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Организацией масштабной выставки «Пламень и нега Востока» в музее-заповеднике «Царицыно» займется подрядчик, которого выберут через электронный аукцион. Об этом сообщили в пресс-службе Департамента города Москвы по конкурентной политике.</w:t>
      </w:r>
    </w:p>
    <w:p>
      <w:pPr>
        <w:pStyle w:val="BodyText"/>
      </w:pPr>
      <w:r>
        <w:t xml:space="preserve">Стало известно, что в Москву привезут живопись, фарфор и оружие из музеев Симферополя и Ялты, Санкт-Петербурга и Нижнего Новгорода.</w:t>
      </w:r>
    </w:p>
    <w:p>
      <w:pPr>
        <w:pStyle w:val="BodyText"/>
      </w:pPr>
      <w:r>
        <w:t xml:space="preserve">Уточняется, что победителю аукциона предстоит организовать выставку, доставку и возврат более 450 музейных экспонатов. Доставка экспонатов должна быть выполнена до конца сентября 2017 года.</w:t>
      </w:r>
    </w:p>
    <w:p>
      <w:pPr>
        <w:pStyle w:val="BodyText"/>
      </w:pPr>
      <w:r>
        <w:t xml:space="preserve">Заявочная кампания продлится до 31 июля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http://uao.mos.ru/presscenter/news/detail/6481195.html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2025-07-18T19:56:35Z</dcterms:created>
  <dcterms:modified xsi:type="dcterms:W3CDTF">2025-07-18T19:56:35Z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