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63889afd44063e682ef0ad2a2181c3d03f39a"/>
    <w:p>
      <w:pPr>
        <w:pStyle w:val="Heading3"/>
      </w:pPr>
      <w:r>
        <w:t xml:space="preserve">Собянин поздравил москвичей с 60-летием "Лужников"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37819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b0/fg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 очередной раз осмотрел спортивный комплекс «Лужники». Напомним, сейчас здесь проходят работы по комплексной реконструкции.</w:t>
      </w:r>
    </w:p>
    <w:p>
      <w:pPr>
        <w:pStyle w:val="BodyText"/>
      </w:pPr>
      <w:r>
        <w:t xml:space="preserve">Мэр Москвы Сергей Собянин от всего сердца поздравил коллектив спортивного комплекса «Лужники» с 60-летием комплекса.</w:t>
      </w:r>
    </w:p>
    <w:p>
      <w:pPr>
        <w:pStyle w:val="BodyText"/>
      </w:pPr>
      <w:r>
        <w:t xml:space="preserve">«Мы гордимся, что здесь был возведен символ олимпийского движения, большая спортивная арена «Лужники», и в год 60-летия «Лужники» переживают свое новое рождение», - прокомментировал мэр Москвы Сергей Собянин.</w:t>
      </w:r>
    </w:p>
    <w:p>
      <w:pPr>
        <w:pStyle w:val="BodyText"/>
      </w:pPr>
      <w:r>
        <w:t xml:space="preserve">Работы по реконструкции комплекса проводятся непосредственно в рамках масштабной подготовки к Чемпионат миру-2018. Именно в «Лужниках» торжественно состоятся церемония и матч открытия. Также команды сыграют в одном из полуфиналов и финале мирового первенства.</w:t>
      </w:r>
    </w:p>
    <w:p>
      <w:pPr>
        <w:pStyle w:val="BodyText"/>
      </w:pPr>
      <w:r>
        <w:t xml:space="preserve">Известно, что после реконструкции знаменитый стадион сможет принимать до 81 тысячи зрителей. Трибуны будут устроены особым образом – максимально близко к футбольному полю и месту разворачивающихся спортивных событий.</w:t>
      </w:r>
    </w:p>
    <w:p>
      <w:pPr>
        <w:pStyle w:val="BodyText"/>
      </w:pPr>
      <w:r>
        <w:t xml:space="preserve">Кроме того, вход на стадион будет осуществляться через 23 входа, что значительно облегчит его посещение, позволит избежать давки и больших очередей.</w:t>
      </w:r>
    </w:p>
    <w:p>
      <w:pPr>
        <w:pStyle w:val="BodyText"/>
      </w:pPr>
      <w:r>
        <w:t xml:space="preserve">Самым интересным объектом, который появится в рамках реорганизации, станет фуникулер. Он будет обеспечивать прямую связь между территорий «Лужников», Воробьевыми горами и Парком Горького.</w:t>
      </w:r>
    </w:p>
    <w:p>
      <w:pPr>
        <w:pStyle w:val="BodyText"/>
      </w:pPr>
      <w:r>
        <w:t xml:space="preserve">Для улучшения привлекательности спортивного комплекса его территория будет максимально благоустроена. Здесь будет выполнен современный ландшафтный дизайн, а также будет высажено огромное количество деревьев и кустарников.</w:t>
      </w:r>
    </w:p>
    <w:p>
      <w:pPr>
        <w:pStyle w:val="BodyText"/>
      </w:pPr>
      <w:r>
        <w:t xml:space="preserve">Стоит также отметить, что столичное правительство уделяет повышенное внимание развитию спортивной инфраструктуры, а также занимается открытой пропагандой здорового образа жизни, спортивной активности и полезного досуга. Ежегодно в Москве появляется все больше крупных спортивных объектов, организуются уличные спортивные площадки, футбольные поля, хоккейные коробки и катки. Кроме того, для гостей и жителей столицы проводится масса спортивных мероприятий, где принять участие может любой желающий.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портал мэра и правительства Москвы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http://uao.mos.ru/presscenter/news/detail/3394612.html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394612.html" TargetMode="External" /><Relationship Type="http://schemas.openxmlformats.org/officeDocument/2006/relationships/hyperlink" Id="rId23" Target="http://uao.mos.ru/presscenter/news/detail/www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394612.html" TargetMode="External" /><Relationship Type="http://schemas.openxmlformats.org/officeDocument/2006/relationships/hyperlink" Id="rId23" Target="http://uao.mos.ru/presscenter/news/detail/www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2025-01-22T22:06:29Z</dcterms:created>
  <dcterms:modified xsi:type="dcterms:W3CDTF">2025-01-22T22:06:29Z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