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  <Override PartName="/word/media/rId26.jpg" ContentType="image/jpeg"/>
  <Override PartName="/word/media/rId29.jpg" ContentType="image/jpeg"/>
  <Override PartName="/word/media/rId32.jpg" ContentType="image/jpeg"/>
  <Override PartName="/word/media/rId35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40" w:name="Xc43ceba0c320b36b71af9aa356077e30a4ca85c"/>
    <w:p>
      <w:pPr>
        <w:pStyle w:val="Heading3"/>
      </w:pPr>
      <w:r>
        <w:t xml:space="preserve">Информация о проведении акции «Миллион деревьев» с участием студенческой молодежи Южного округа</w:t>
      </w:r>
    </w:p>
    <w:p>
      <w:pPr>
        <w:pStyle w:val="FirstParagraph"/>
      </w:pPr>
      <w:r>
        <w:t xml:space="preserve">06.05.2015</w:t>
      </w:r>
    </w:p>
    <w:p>
      <w:pPr>
        <w:pStyle w:val="BodyText"/>
      </w:pPr>
      <w:r>
        <w:t xml:space="preserve">Организаторами акции выступила префектура Южного административного округа.</w:t>
      </w:r>
    </w:p>
    <w:p>
      <w:pPr>
        <w:pStyle w:val="BodyText"/>
      </w:pPr>
      <w:r>
        <w:t xml:space="preserve">Такие акции важны для районов нашего округа и городу в целом.</w:t>
      </w:r>
    </w:p>
    <w:p>
      <w:pPr>
        <w:pStyle w:val="BodyText"/>
      </w:pPr>
      <w:r>
        <w:t xml:space="preserve">В акции приняли участие 200 студентов высших и средне-профессиональных образовательных учреждений Южного округа.</w:t>
      </w:r>
    </w:p>
    <w:p>
      <w:pPr>
        <w:pStyle w:val="BodyText"/>
      </w:pPr>
      <w:r>
        <w:t xml:space="preserve">Весна – самое подходящее время для посадки деревьев, и поэтому более 100 кленов, каштанов высажено студентами в районе Нагатинский Затон по адресу: Нагатинская набережная, д.60, к.3,4.</w:t>
      </w:r>
    </w:p>
    <w:p>
      <w:pPr>
        <w:pStyle w:val="BodyText"/>
      </w:pPr>
      <w:r>
        <w:t xml:space="preserve">Этот подарок городу и жителям района будет украшать еще долгие годы!</w:t>
      </w:r>
    </w:p>
    <w:p>
      <w:pPr>
        <w:pStyle w:val="BodyText"/>
      </w:pPr>
      <w:r>
        <w:t xml:space="preserve">После высадки всем участникам акции была предложена полевая кухня и чай.</w:t>
      </w:r>
    </w:p>
    <w:p>
      <w:pPr>
        <w:pStyle w:val="BodyText"/>
      </w:pPr>
      <w:r>
        <w:t xml:space="preserve">Выражаем благодарность Всем, кто принял участие в акции!</w:t>
      </w:r>
    </w:p>
    <w:p>
      <w:pPr>
        <w:pStyle w:val="BodyText"/>
      </w:pPr>
      <w:r>
        <w:t xml:space="preserve">Надеемся, что проведение подобных акций станет</w:t>
      </w:r>
    </w:p>
    <w:p>
      <w:pPr>
        <w:pStyle w:val="BodyText"/>
      </w:pPr>
      <w:r>
        <w:t xml:space="preserve">ежегодной доброй традицией!</w:t>
      </w:r>
    </w:p>
    <w:p>
      <w:pPr>
        <w:pStyle w:val="BodyText"/>
      </w:pPr>
      <w:r>
        <w:drawing>
          <wp:inline>
            <wp:extent cx="5334000" cy="355461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uao.mos.ru/www/files/the-prefecture-of/1ь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461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5461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uao.mos.ru/www/files/the-prefecture-of/2г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461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5461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uao.mos.ru/www/files/the-prefecture-of/38п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461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54610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uao.mos.ru/www/files/the-prefecture-of/74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461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54610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/mnt/u01/sites/uao.mos.ru/www/files/the-prefecture-of/г5.jp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461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54610"/>
            <wp:effectExtent b="0" l="0" r="0" t="0"/>
            <wp:docPr descr="" title="" id="36" name="Picture"/>
            <a:graphic>
              <a:graphicData uri="http://schemas.openxmlformats.org/drawingml/2006/picture">
                <pic:pic>
                  <pic:nvPicPr>
                    <pic:cNvPr descr="/mnt/u01/sites/uao.mos.ru/www/files/the-prefecture-of/зз6.jp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461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8">
        <w:r>
          <w:rPr>
            <w:rStyle w:val="Hyperlink"/>
          </w:rPr>
          <w:t xml:space="preserve">http://uao.mos.ru/presscenter/news/detail/1821895.html</w:t>
        </w:r>
      </w:hyperlink>
    </w:p>
    <w:p>
      <w:pPr>
        <w:pStyle w:val="BodyText"/>
      </w:pPr>
      <w:hyperlink r:id="rId39">
        <w:r>
          <w:rPr>
            <w:rStyle w:val="Hyperlink"/>
          </w:rPr>
          <w:t xml:space="preserve">Префектура Южного административного округа города Москвы</w:t>
        </w:r>
      </w:hyperlink>
    </w:p>
    <w:bookmarkEnd w:id="4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image" Id="rId26" Target="media/rId26.jpg" /><Relationship Type="http://schemas.openxmlformats.org/officeDocument/2006/relationships/image" Id="rId29" Target="media/rId29.jpg" /><Relationship Type="http://schemas.openxmlformats.org/officeDocument/2006/relationships/image" Id="rId32" Target="media/rId32.jpg" /><Relationship Type="http://schemas.openxmlformats.org/officeDocument/2006/relationships/image" Id="rId35" Target="media/rId35.jpg" /><Relationship Type="http://schemas.openxmlformats.org/officeDocument/2006/relationships/hyperlink" Id="rId39" Target="http://uao.mos.ru" TargetMode="External" /><Relationship Type="http://schemas.openxmlformats.org/officeDocument/2006/relationships/hyperlink" Id="rId38" Target="http://uao.mos.ru/presscenter/news/detail/182189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9" Target="http://uao.mos.ru" TargetMode="External" /><Relationship Type="http://schemas.openxmlformats.org/officeDocument/2006/relationships/hyperlink" Id="rId38" Target="http://uao.mos.ru/presscenter/news/detail/182189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2025-02-16T13:10:48Z</dcterms:created>
  <dcterms:modified xsi:type="dcterms:W3CDTF">2025-02-16T13:10:48Z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