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библионочь-собирает-дневники-горожан"/>
    <w:p>
      <w:pPr>
        <w:pStyle w:val="Heading3"/>
      </w:pPr>
      <w:r>
        <w:t xml:space="preserve">«Библионочь» собирает дневники горожан</w:t>
      </w:r>
    </w:p>
    <w:p>
      <w:pPr>
        <w:pStyle w:val="FirstParagraph"/>
      </w:pPr>
      <w:r>
        <w:t xml:space="preserve">10.03.2015</w:t>
      </w:r>
    </w:p>
    <w:p>
      <w:pPr>
        <w:pStyle w:val="BodyText"/>
      </w:pPr>
      <w:r>
        <w:drawing>
          <wp:inline>
            <wp:extent cx="5334000" cy="33393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files/5414_main_img_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93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 Москве появится новый формат культурного перфоманса – крауд-арт проект, который соединит воедино страницы дневников горожан и раскроет мир современных жителей мегаполиса.</w:t>
      </w:r>
    </w:p>
    <w:p>
      <w:pPr>
        <w:pStyle w:val="BodyText"/>
      </w:pPr>
      <w:r>
        <w:t xml:space="preserve">В рамках «Библионочи» отделение культурологи НИУ ВШЭ запускает уникальный спецпроект под названием «Дневник горожанина». Материалом для него станут присланные дневники реальных людей.</w:t>
      </w:r>
    </w:p>
    <w:p>
      <w:pPr>
        <w:pStyle w:val="BodyText"/>
      </w:pPr>
      <w:r>
        <w:t xml:space="preserve">Организаторы проекта собирают самые разные дневники, не вводя ограничений ни по форме (это могут быть текстовые файлы, видео- или фото-блоги), ни по тематике. Однако, для удобства участникам проекта предлагается выбор из четырех рубрик:</w:t>
      </w:r>
    </w:p>
    <w:p>
      <w:pPr>
        <w:pStyle w:val="BodyText"/>
      </w:pPr>
      <w:r>
        <w:t xml:space="preserve">- «Необычная история, которая со мной произошла» или «дневник героя»</w:t>
      </w:r>
    </w:p>
    <w:p>
      <w:pPr>
        <w:pStyle w:val="BodyText"/>
      </w:pPr>
      <w:r>
        <w:t xml:space="preserve">- «Один день из моей жизни» или «дневник обывателя»</w:t>
      </w:r>
    </w:p>
    <w:p>
      <w:pPr>
        <w:pStyle w:val="BodyText"/>
      </w:pPr>
      <w:r>
        <w:t xml:space="preserve">- «Что происходит у меня на работе» или «дневник специалиста»</w:t>
      </w:r>
    </w:p>
    <w:p>
      <w:pPr>
        <w:pStyle w:val="BodyText"/>
      </w:pPr>
      <w:r>
        <w:t xml:space="preserve">- «Где я был в прошлом месяце/году» или «дневник путешественника»</w:t>
      </w:r>
    </w:p>
    <w:p>
      <w:pPr>
        <w:pStyle w:val="BodyText"/>
      </w:pPr>
      <w:r>
        <w:t xml:space="preserve">Итог проекта можно будет увидеть 24 апреля в Библиотеке-читальне им. И.С. Тургенева: гостей ждут театрализованные постановки и инновационные формы подачи материала. На основе присланных материалов организаторы создадут тотальную инсталляцию, включающую в себя видео-проекцию, распечатанные материалы и другие форматы визуализации. Другая часть контента превратиться в театрализованный перфоманс: отрывки из дневников прозвучат со сцены или будут разыграны студентами.</w:t>
      </w:r>
    </w:p>
    <w:p>
      <w:pPr>
        <w:pStyle w:val="BodyText"/>
      </w:pPr>
      <w:r>
        <w:t xml:space="preserve">Дневник – способ понять себя, зафиксировать жизнь отдельного человека и целой эпохи.</w:t>
      </w:r>
    </w:p>
    <w:p>
      <w:pPr>
        <w:pStyle w:val="BodyText"/>
      </w:pPr>
      <w:r>
        <w:t xml:space="preserve">Сегодня он может существовать в самых разных видах, будь то классический текст, видеозапись, подборка фотографий или страничка на фэйсбуке. Проект «Дневник горожанина» должен продемонстрировать, как видит и чувствует окружающий мир и себя в нем современный житель мегаполиса. Девиз акции: «Жизнь человека – это его главное произведение искусства».</w:t>
      </w:r>
    </w:p>
    <w:p>
      <w:pPr>
        <w:pStyle w:val="BodyText"/>
      </w:pPr>
      <w:r>
        <w:t xml:space="preserve">Для участия в акции нужно прислать свой дневник на почту</w:t>
      </w:r>
      <w:r>
        <w:t xml:space="preserve"> </w:t>
      </w:r>
      <w:hyperlink r:id="rId23">
        <w:r>
          <w:rPr>
            <w:rStyle w:val="Hyperlink"/>
          </w:rPr>
          <w:t xml:space="preserve">dnevnikgorozhanina@gmail.com</w:t>
        </w:r>
      </w:hyperlink>
      <w:r>
        <w:t xml:space="preserve"> </w:t>
      </w:r>
      <w:r>
        <w:t xml:space="preserve">до 1 апреля 2015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http://uao.mos.ru/presscenter/news/detail/1644669.html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1644669.html" TargetMode="External" /><Relationship Type="http://schemas.openxmlformats.org/officeDocument/2006/relationships/hyperlink" Id="rId23" Target="mailto:dnevnikgorozhanina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1644669.html" TargetMode="External" /><Relationship Type="http://schemas.openxmlformats.org/officeDocument/2006/relationships/hyperlink" Id="rId23" Target="mailto:dnevnikgorozhanina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2025-02-02T09:37:00Z</dcterms:created>
  <dcterms:modified xsi:type="dcterms:W3CDTF">2025-02-02T09:37:00Z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