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a59277c763000c710e12063929c4bfaa1f4da"/>
    <w:p>
      <w:pPr>
        <w:pStyle w:val="Heading3"/>
      </w:pPr>
      <w:r>
        <w:t xml:space="preserve">Выставка «Там за облаками» в Выставочном зале «Тушино»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rPr>
          <w:bCs/>
          <w:b/>
        </w:rPr>
        <w:t xml:space="preserve">Дата начала</w:t>
      </w:r>
      <w:r>
        <w:t xml:space="preserve">: 06.02.2015 18:00:00</w:t>
      </w:r>
      <w:r>
        <w:br/>
      </w:r>
      <w:r>
        <w:rPr>
          <w:bCs/>
          <w:b/>
        </w:rPr>
        <w:t xml:space="preserve">Дата окончания:</w:t>
      </w:r>
      <w:r>
        <w:t xml:space="preserve"> </w:t>
      </w:r>
      <w:r>
        <w:t xml:space="preserve">22.02.2015</w:t>
      </w:r>
      <w:r>
        <w:br/>
      </w: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Выставочный зал «Тушино»</w:t>
      </w:r>
      <w:r>
        <w:br/>
      </w:r>
      <w:r>
        <w:br/>
      </w:r>
    </w:p>
    <w:p>
      <w:pPr>
        <w:pStyle w:val="BodyText"/>
      </w:pPr>
      <w:r>
        <w:t xml:space="preserve">С 6 по 22 февраля в Выставочном зале «Тушино» пройдет выставка графических работ художницы Анастасии Башковой.</w:t>
      </w:r>
    </w:p>
    <w:p>
      <w:pPr>
        <w:pStyle w:val="BodyText"/>
      </w:pPr>
      <w:r>
        <w:t xml:space="preserve">Анастасия Борисовна Башкова родилась в Москве в 1977-м году. После окончания художественной школы поступила в Московское Академическое Художественное училище памяти 1905-го года на отделение графического дизайна, где училась у Б.Н.Малинковского, А.Э.Браговской, В.А.Конягина. После окончания училища работала в полиграфии, пробовала себя в книжной иллюстрации, рисовала раскраски для детей, занималась оформлением печатной продукции. В 2008-м году поступила вольным слушателем в Высшую Академическую школу графического дизайна в мастерскую Т.И.Сафаева.</w:t>
      </w:r>
    </w:p>
    <w:p>
      <w:pPr>
        <w:pStyle w:val="BodyText"/>
      </w:pPr>
      <w:r>
        <w:t xml:space="preserve">Анастасия Башкова – художница со своей сугубо индивидуальной темой творчества. Многие годы она с друзьями-единомышленниками совершает летом пешие, а зимой лыжные походы в различные красивейшие места нашей страны. Рисовать в походах с натуры практически невозможно – не до того. Однако впечатления от гор, перевалов, озёр, ледников, сменяющихся непривычных ландшафтов глубоко врезаются в память. Осознание виденного приходит много позже, и именно результатом такого осознания стали несколько серий графических работ.</w:t>
      </w:r>
    </w:p>
    <w:p>
      <w:pPr>
        <w:pStyle w:val="BodyText"/>
      </w:pPr>
      <w:r>
        <w:t xml:space="preserve">Серия, выполненная тушью и акварелью, посвящена путешествиям по Алтаю. Здесь автора в первую очередь привлекают графические ритмы скал, камней, ледников. В единой системе с ними оказываются облака и отражения в воде. Обаяние этих работ неброское, в них надо всмотреться, они, так же как и изображённые места, не сразу раскрываются перед пришедшими сюда из другого мира зрителями.</w:t>
      </w:r>
    </w:p>
    <w:p>
      <w:pPr>
        <w:pStyle w:val="BodyText"/>
      </w:pPr>
      <w:r>
        <w:t xml:space="preserve">Совсем другой и очень живописной серией является цикл работ, выполненный после неоднократных зимних путешествий на Кольский полуостров. Исполненные в необычной и трудоёмкой технике «трафарета», эти графические листы передают и широту окружающих снежных пространств, и свист колючего ветра, и свет северных звёзд.</w:t>
      </w:r>
    </w:p>
    <w:p>
      <w:pPr>
        <w:pStyle w:val="BodyText"/>
      </w:pPr>
      <w:r>
        <w:t xml:space="preserve">В ушедшем году художница впервые побывала в Армении. Эта необычная страна с её многовековой историей, древними монастырями и таинственными хачкарами настолько поражает воображение, что родился новый цикл, который также представлен на этой выставке.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Даты проведения: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6 по 22 февраля</w:t>
      </w:r>
    </w:p>
    <w:p>
      <w:pPr>
        <w:pStyle w:val="BodyText"/>
      </w:pPr>
      <w:r>
        <w:rPr>
          <w:iCs/>
          <w:i/>
        </w:rPr>
        <w:t xml:space="preserve">Адрес: бульвар Яна Райниса, 19, к.1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Тел.: тел.: (499) 493-14-67</w:t>
      </w:r>
    </w:p>
    <w:p>
      <w:pPr>
        <w:pStyle w:val="BodyText"/>
      </w:pPr>
      <w:r>
        <w:rPr>
          <w:iCs/>
          <w:i/>
        </w:rPr>
        <w:t xml:space="preserve">e-mail: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info@vz-tushino.ru</w:t>
        </w:r>
      </w:hyperlink>
    </w:p>
    <w:p>
      <w:pPr>
        <w:pStyle w:val="BodyText"/>
      </w:pPr>
      <w:r>
        <w:rPr>
          <w:iCs/>
          <w:i/>
        </w:rPr>
        <w:t xml:space="preserve">Сайт: http://vz-tushino.ru/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Департамент культуры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http://uao.mos.ru/presscenter/news/detail/1564622.html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564622.html" TargetMode="External" /><Relationship Type="http://schemas.openxmlformats.org/officeDocument/2006/relationships/hyperlink" Id="rId20" Target="mailto:info@vz-tush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564622.html" TargetMode="External" /><Relationship Type="http://schemas.openxmlformats.org/officeDocument/2006/relationships/hyperlink" Id="rId20" Target="mailto:info@vz-tush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2025-02-02T08:59:34Z</dcterms:created>
  <dcterms:modified xsi:type="dcterms:W3CDTF">2025-02-02T08:59:34Z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