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bd6b1b7b6c41c31ba25d795e6d7f63f63bad94"/>
    <w:p>
      <w:pPr>
        <w:pStyle w:val="Heading3"/>
      </w:pPr>
      <w:r>
        <w:t xml:space="preserve">До конца года новые торговые галереи появятся в подуличных переходах и вестибюлях 13 станций метро</w:t>
      </w:r>
    </w:p>
    <w:p>
      <w:pPr>
        <w:pStyle w:val="FirstParagraph"/>
      </w:pPr>
      <w:r>
        <w:t xml:space="preserve">09.12.2014</w:t>
      </w:r>
    </w:p>
    <w:p>
      <w:pPr>
        <w:pStyle w:val="BodyText"/>
      </w:pPr>
      <w:r>
        <w:t xml:space="preserve">Продолжается благоустройство вестибюлей станций и подземных переходов в метро: до конца года будут завершены работы по благоустройству на 13 станциях. Строительно-монтажные работы будут выполнены на станциях Люблино, Кожуховская, Выставочная, Аннино, Чкаловская, Каховская, Деловой Центр, Лесопарковая, Марьино, Новогиреево, Речной вокзал, Варшавская и Парк Победы. В рамках реконструкции в переходах появятся торговые павильоны нового формата. Еще на 83 станциях работы начнутся в первом квартале 2015 года.</w:t>
      </w:r>
    </w:p>
    <w:p>
      <w:pPr>
        <w:pStyle w:val="BodyText"/>
      </w:pPr>
      <w:r>
        <w:t xml:space="preserve">В рамках реконструкции в переходах планируется организовать широкоформатные магазины и обновленные торговые галереи, включающие в себя небольшие торговые павильоны и зоны автоматизированной торговли. Новые торговые предприятия смогут предоставить клиентам высокий уровень сервиса и доступности товаров и услуг.</w:t>
      </w:r>
    </w:p>
    <w:p>
      <w:pPr>
        <w:pStyle w:val="BodyText"/>
      </w:pPr>
      <w:r>
        <w:t xml:space="preserve">Арендаторы новых павильонов будут выбраны в результате конкурсов. Торговые предприятия в реконструированных переходах будут работать по новой схеме взаимоотношений с арендодателем. Теперь арендаторы помещений не смогут сдать их в субаренду, а договоры аренды будут заключаться на длительный срок. Это позволит не только упорядочить работу торговых павильонов, но и создать цивилизованные условия, удобные и пассажирам, и торговым предприятиям.</w:t>
      </w:r>
    </w:p>
    <w:p>
      <w:pPr>
        <w:pStyle w:val="BodyText"/>
      </w:pPr>
      <w:r>
        <w:t xml:space="preserve">В нынешних условиях торговля в московском метро неорганизована, представлена в непривлекательных павильонах мелкого формата. Сложившаяся на протяжении последних 20 лет торговая сеть объектов попутного обслуживания пассажиров к настоящему времени физически и морально устарела и вызывает справедливые нарекания жителей и гостей столицы.</w:t>
      </w:r>
    </w:p>
    <w:p>
      <w:pPr>
        <w:pStyle w:val="BodyText"/>
      </w:pPr>
      <w:r>
        <w:t xml:space="preserve">Пассажиры московского метро уже неоднократно выразили недовольство работой существующих киосков, работающих в подземных переходах. Больше всего жалоб поступило на качество торгов</w:t>
      </w:r>
      <w:r>
        <w:t xml:space="preserve"> </w:t>
      </w:r>
      <w:bookmarkStart w:id="20" w:name="X1207a264b4c9f4df21fde20366a046b31aef217"/>
      <w:bookmarkEnd w:id="20"/>
      <w:r>
        <w:t xml:space="preserve"> </w:t>
      </w:r>
      <w:r>
        <w:t xml:space="preserve">ли в действующих павильонах.</w:t>
      </w:r>
    </w:p>
    <w:p>
      <w:pPr>
        <w:pStyle w:val="BodyText"/>
      </w:pPr>
      <w:r>
        <w:t xml:space="preserve">Поэтому сегодня Департаментом транспорта Москвы разработана и реализуется программа благоустройства подземных пешеходных переходов и вестибюлей станций метро. В подуличных переходах ГУП «Московский метрополитен» устанавливаются торговые объекты нескольких новых форматов. Первые результаты работы по реорганизации торговли в подуличных переходах метро уже сегодня можно увидеть при входе на станцию «Новокосино». Уже сейчас пассажиры могут посетить современные торговые галереи, расположенные в подземном переходе на станции.</w:t>
      </w:r>
    </w:p>
    <w:p>
      <w:pPr>
        <w:pStyle w:val="BodyText"/>
      </w:pPr>
      <w:r>
        <w:rPr>
          <w:iCs/>
          <w:i/>
        </w:rPr>
        <w:t xml:space="preserve">«Существующие торговые точки в подуличных переходах метро не соответствуют современным требованиям пассажиров. Кроме того, схема работы торговых предприятий в переходах сегодня очень непрозрачна: киоски сдаются арендаторами в субаренду по высоким ставкам. Поэтому сегодня мы меняем условия торговли в переходах. Новые торговые предприятия будут не только визуально приятными для пассажиров, но и позволят значительно повысить уровень качества товаров и услуг»</w:t>
      </w:r>
      <w:r>
        <w:t xml:space="preserve">, — отметила заместитель руководителя Департамента транспорта и развития дорожно-транспортной инфраструктуры Москвы Алина Бисембаева.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Источник: Департамент транспорта и развития дорожно-транспортной инфраструктуры города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http://uao.mos.ru/presscenter/news/detail/1458683.html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ao.mos.ru" TargetMode="External" /><Relationship Type="http://schemas.openxmlformats.org/officeDocument/2006/relationships/hyperlink" Id="rId21" Target="http://uao.mos.ru/presscenter/news/detail/14586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ao.mos.ru" TargetMode="External" /><Relationship Type="http://schemas.openxmlformats.org/officeDocument/2006/relationships/hyperlink" Id="rId21" Target="http://uao.mos.ru/presscenter/news/detail/14586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2025-07-24T01:22:25Z</dcterms:created>
  <dcterms:modified xsi:type="dcterms:W3CDTF">2025-07-24T01:22:25Z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