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ec27ad6fa1922598559e22cb476647a022cc2"/>
    <w:p>
      <w:pPr>
        <w:pStyle w:val="Heading3"/>
      </w:pPr>
      <w:r>
        <w:t xml:space="preserve">5 декабря 1941 года особая дата в истории нашего Отечества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attach-63553392529844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Победа советских войск под Москвой вошла славной страницей в историю нашего государства, она показала всему миру, что в лице советского народа и его армии существует реальная сила, способная разгромить агрессора.</w:t>
      </w:r>
    </w:p>
    <w:p>
      <w:pPr>
        <w:pStyle w:val="BodyText"/>
      </w:pPr>
      <w:r>
        <w:t xml:space="preserve">Успех битвы под Москвой стал результатом усилий всего нашего народа, всей страны.</w:t>
      </w:r>
    </w:p>
    <w:p>
      <w:pPr>
        <w:pStyle w:val="BodyText"/>
      </w:pPr>
      <w:r>
        <w:t xml:space="preserve">Отмечая 73-ю годовщину начала контрнаступления советских войск против немецко - фашистских войск в битве под Москвой в Южном административном округе 3 декабря 2014 года в ГБУК «Творческий центр «Москворечье» прошло праздничное мероприятие «У стен Москвы Победа начиналась!...». В мероприятии приняли участие 650 ветеранов Великой Отечественной войны 1941-1945 гг.</w:t>
      </w:r>
    </w:p>
    <w:p>
      <w:pPr>
        <w:pStyle w:val="BodyText"/>
      </w:pPr>
      <w:r>
        <w:t xml:space="preserve">Со сцены ветеранов поздравили: префект Южного административного округа Челышев Алексей Валентинович, Депутат Московской Городской Думы Антонцев Михаил Иванович; председатель Окружного Совета ветеранов Дубман Елена Владимировна.</w:t>
      </w:r>
    </w:p>
    <w:p>
      <w:pPr>
        <w:pStyle w:val="BodyText"/>
      </w:pPr>
      <w:r>
        <w:t xml:space="preserve">Префект сердечно поздравил ветеранов округа с праздником, пожелал им крепкого здоровья и долгих лет жизни, неиссякаемой жизненной энергии, внимания и любви близких, добра и благополучия!</w:t>
      </w:r>
    </w:p>
    <w:p>
      <w:pPr>
        <w:pStyle w:val="BodyText"/>
      </w:pPr>
      <w:r>
        <w:t xml:space="preserve">Концертную программу для ветеранов подготовил эстрадно-симфонический оркестр Центрального пограничного ансамбля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http://uao.mos.ru/presscenter/news/detail/1456955.html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56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56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2025-07-04T12:42:52Z</dcterms:created>
  <dcterms:modified xsi:type="dcterms:W3CDTF">2025-07-04T12:42:52Z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