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нам-стоит-дом-построить"/>
    <w:p>
      <w:pPr>
        <w:pStyle w:val="Heading3"/>
      </w:pPr>
      <w:r>
        <w:t xml:space="preserve">Что нам стоит дом построить!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t xml:space="preserve">Попробовать свои силы в строительстве скворечников и кормушек для птиц, а также принять участие в интерактивной программе «Построим дом», смогут 15 ноября посетители Бирюлевского дендропарка.</w:t>
      </w:r>
    </w:p>
    <w:p>
      <w:pPr>
        <w:pStyle w:val="BodyText"/>
      </w:pPr>
      <w:r>
        <w:t xml:space="preserve">Деревянные заготовки, пластиковые бутылки, бумажные пакеты - все это послужит материалом для строительства птичьих домов, а несоленое сало, зерновые культуры, арахис, семечки тыквы и подсолнечника – для приготовления угощений.</w:t>
      </w:r>
    </w:p>
    <w:p>
      <w:pPr>
        <w:pStyle w:val="BodyText"/>
      </w:pPr>
      <w:r>
        <w:t xml:space="preserve">Сотрудники Дирекции природной территории «Царицыно» ГПБУ «Мосприрода» покажут, как правильно строить скворечники и откроют секрет приготовления «Синичкиного лакомства». Также расскажут чем нужно кормить птиц в холодное время года, и что ни в коем случае нельзя класть в кормушки.</w:t>
      </w:r>
    </w:p>
    <w:p>
      <w:pPr>
        <w:pStyle w:val="BodyText"/>
      </w:pPr>
      <w:r>
        <w:t xml:space="preserve">В рамках программы посетителям парка будет представлена красочная презентацию о птицах, обитающих на Юге Москвы.</w:t>
      </w:r>
    </w:p>
    <w:p>
      <w:pPr>
        <w:pStyle w:val="BodyText"/>
      </w:pPr>
      <w:r>
        <w:t xml:space="preserve">Всех желающих построить дом для птиц ждем 15 ноября в 12:00, в административном здании Дирекции, по адресу: ул. Липецкая, влд.5А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http://uao.mos.ru/presscenter/news/detail/1398008.html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8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8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2025-02-02T09:46:56Z</dcterms:created>
  <dcterms:modified xsi:type="dcterms:W3CDTF">2025-02-02T09:46:56Z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