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bb905975850487c41bb381511717c3ab0306e1"/>
    <w:p>
      <w:pPr>
        <w:pStyle w:val="Heading3"/>
      </w:pPr>
      <w:r>
        <w:t xml:space="preserve">Участником профессионального форума станет директор Онкоцентра имени Николая Блохина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08.07.2025</w:t>
      </w:r>
    </w:p>
    <w:p>
      <w:pPr>
        <w:pStyle w:val="BodyText"/>
      </w:pPr>
      <w:r>
        <w:t xml:space="preserve">Участником профессионального форума станет директор Онкоцентра имени Николая Блохина. Фото: Алина Моисеенко, «Вечерняя Москва»</w:t>
      </w:r>
    </w:p>
    <w:p>
      <w:pPr>
        <w:pStyle w:val="BodyText"/>
      </w:pPr>
      <w:r>
        <w:rPr>
          <w:bCs/>
          <w:b/>
        </w:rPr>
        <w:t xml:space="preserve">Директор Национального медицинского исследовательского центра онкологии имени Николая Блохина Иван Стилиди станет руководителем научного комитета форума «Инновационная онкология». Он примет участие в форуме в период с 4 по 6 сентября.</w:t>
      </w:r>
    </w:p>
    <w:p>
      <w:pPr>
        <w:pStyle w:val="BodyText"/>
      </w:pPr>
      <w:r>
        <w:t xml:space="preserve">Такой информацией поделились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мероприятия.</w:t>
      </w:r>
    </w:p>
    <w:p>
      <w:pPr>
        <w:pStyle w:val="BodyText"/>
      </w:pPr>
      <w:r>
        <w:t xml:space="preserve">Программа образовательной встречи включит презентацию примечательных кейсов от персонала учреждения за последний год. Представители больницы подготовили диалоги онкологов с биологами и отобрали для демонстрации наиболее востребованные инновации.</w:t>
      </w:r>
    </w:p>
    <w:p>
      <w:pPr>
        <w:pStyle w:val="BodyText"/>
      </w:pPr>
      <w:r>
        <w:t xml:space="preserve">В рамках форума также пройдут финальные игры онкологического брейн-ринга, отметили на официальной</w:t>
      </w:r>
      <w:r>
        <w:t xml:space="preserve"> </w:t>
      </w:r>
      <w:hyperlink r:id="rId21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медицинского исследовательского центра в социальных сетях. В интеллектуальных состязаниях сойдутся девять самых сильных коллективов России.</w:t>
      </w:r>
    </w:p>
    <w:p>
      <w:pPr>
        <w:pStyle w:val="BodyText"/>
      </w:pPr>
      <w:r>
        <w:t xml:space="preserve">Форум состоится на территории столичного Цифрового делового пространства, расположенного по адресу: улица Покровка, дом №47. Прекурс в формате онлайн пройдет 3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http://uao.mos.ru/presscenter/news/detail/13091078.html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13091078.html" TargetMode="External" /><Relationship Type="http://schemas.openxmlformats.org/officeDocument/2006/relationships/hyperlink" Id="rId20" Target="https://inno-onco.ru/" TargetMode="External" /><Relationship Type="http://schemas.openxmlformats.org/officeDocument/2006/relationships/hyperlink" Id="rId21" Target="https://vk.com/publicn.n.blokhincrc?w=wall-175752600_208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13091078.html" TargetMode="External" /><Relationship Type="http://schemas.openxmlformats.org/officeDocument/2006/relationships/hyperlink" Id="rId20" Target="https://inno-onco.ru/" TargetMode="External" /><Relationship Type="http://schemas.openxmlformats.org/officeDocument/2006/relationships/hyperlink" Id="rId21" Target="https://vk.com/publicn.n.blokhincrc?w=wall-175752600_208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2025-08-04T12:59:47Z</dcterms:created>
  <dcterms:modified xsi:type="dcterms:W3CDTF">2025-08-04T12:59:47Z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