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8114a10da6ab83f6e8a07ed62e3b8bb902cf1"/>
    <w:p>
      <w:pPr>
        <w:pStyle w:val="Heading3"/>
      </w:pPr>
      <w:r>
        <w:t xml:space="preserve">Новые остановки речного транспорта появятся на Москве-реке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Новые остановки речного транспорта появятся на Москве-реке. Таково одно из требований к участникам архитектурного конкурса по развитию прибрежных территорий. Об этом рассказал заместитель мэра по градостроительной политике и строительству Марат Хуснуллин, сообщает пресс-служба Стройкомплекса Москвы.</w:t>
      </w:r>
      <w:r>
        <w:br/>
      </w:r>
      <w:r>
        <w:br/>
      </w:r>
      <w:r>
        <w:t xml:space="preserve">По его словам, транспортная функция реки стала важной составляющей архитектурного конкурса. Участникам конкурса надо определить, как будет ходить речной пассажирский транспорт, и где он будет останавливаться. На реке появятся новые причалы и нижние набережные. Ожидается, что набережные станут двухуровневыми: автомобильная дорога останется наверху - дальше от реки, а общественная зона спустится ближе к кромке воды. Детали проекта станут известны весной будущего года.</w:t>
      </w:r>
      <w:r>
        <w:br/>
      </w:r>
      <w:r>
        <w:br/>
      </w:r>
      <w:r>
        <w:t xml:space="preserve">Хуснуллин подчеркнул, что результатом архитектурного конкурса должна стать единая идеология развития этих земель.</w:t>
      </w:r>
    </w:p>
    <w:p>
      <w:pPr>
        <w:pStyle w:val="BodyText"/>
      </w:pPr>
      <w:r>
        <w:t xml:space="preserve">"Во-первых, мы должны продумать идеологию развития территории всей реки. Во-вторых, у нас к реке примыкают тысячи гектаров территорий заброшенных промзон. Плюс нужно поменять транспортную концепцию, концепцию благоустройства, продумать проекты комплексной застройки на бывших промышленных территориях, выходящих к реке", - рассказал он. По его словам, в концепциях, которые представят конкурсанты, должны быть продуманы новые общественные пространства, новые пешеходные маршруты и велодорожки, чтобы повысить доступность реки для каждого жителя. </w:t>
      </w:r>
    </w:p>
    <w:p>
      <w:pPr>
        <w:pStyle w:val="BodyText"/>
      </w:pPr>
      <w:r>
        <w:t xml:space="preserve">Напомним, участие в конкурсе по развитию набережных Москвы-реки примут шесть консорциумов, два из которых возглавляют российские компании. Всего на участие в конкурсе претендовали 45 международных архитектурных команд, куда входили 216 компаний из 15 стран мира.</w:t>
      </w:r>
      <w:r>
        <w:br/>
      </w:r>
      <w:r>
        <w:br/>
      </w:r>
      <w:r>
        <w:t xml:space="preserve">К концу года свои концепции развития Москвы-реки должны представить российские компании "Меганом" и "Остоженка", компания Burgos&amp;garrido arquitectos из Испании, Turenscape из Китая, российские компании "Меганом", SWA Group из США, а также бюро Maxwan architects + urbanists из Нидерландов.</w:t>
      </w:r>
    </w:p>
    <w:p>
      <w:pPr>
        <w:pStyle w:val="BodyText"/>
      </w:pPr>
      <w:r>
        <w:t xml:space="preserve">Напомним, что 29 июля на заседании столичного правительства</w:t>
      </w:r>
      <w:r>
        <w:t xml:space="preserve"> </w:t>
      </w:r>
      <w:hyperlink r:id="rId20">
        <w:r>
          <w:rPr>
            <w:rStyle w:val="Hyperlink"/>
          </w:rPr>
          <w:t xml:space="preserve">Сергей Собянин объявил о старте международного конкурса</w:t>
        </w:r>
      </w:hyperlink>
      <w:r>
        <w:t xml:space="preserve"> </w:t>
      </w:r>
      <w:r>
        <w:t xml:space="preserve">на разработку концепции градостроительного развития территорий, прилегающих к Москве-реке. </w:t>
      </w:r>
    </w:p>
    <w:p>
      <w:pPr>
        <w:pStyle w:val="BodyText"/>
      </w:pPr>
      <w:r>
        <w:br/>
      </w:r>
      <w:r>
        <w:t xml:space="preserve">На месте заброшенных промышленных предприятий и пустырей будут созданы парки и пляжи, детские игровые площадки, спортивные объекты, а также жилые районы и многофункциональные комплексы. Кроме того, освоение берегов Москвы-реки приведет к повышению качества городской среды и снижению уровня загрязненности. </w:t>
      </w:r>
    </w:p>
    <w:p>
      <w:pPr>
        <w:pStyle w:val="BodyText"/>
      </w:pPr>
      <w:r>
        <w:br/>
      </w:r>
      <w:r>
        <w:t xml:space="preserve">Концепция развития территории призвана связать в единую систему другие масштабные городские проекты, в том числе комплекс "Москва-Сити", парк имени Горького, Воробьевы горы, Крымскую набережную, парк "Зарядье", территории ЗИЛа и Нагатинской поймы.</w:t>
      </w:r>
      <w:r>
        <w:br/>
      </w:r>
      <w:r>
        <w:br/>
      </w:r>
      <w:r>
        <w:t xml:space="preserve">Стоит отметить, что последний раз масштабные работы по благоустройству Москвы-реки проводили почти 80 лет назад. Тогда была проведена комплексная реконструкция набережных в центре, они получили гранитное обрамление, что стало их отличительной чертой. Но на сегодняшний день эти "высокие" набережные, предназначенные, прежде всего, для движения автомобилей, преграждают москвичам доступ к воде.</w:t>
      </w:r>
      <w:r>
        <w:br/>
      </w:r>
      <w:r>
        <w:br/>
      </w:r>
      <w:r>
        <w:t xml:space="preserve">Кроме того, изменения необходимы в транспортной функции Москвы-реки. Так, пассажирские перевозки по реке осуществляются только в прогулочных и туристических целях.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http://uao.mos.ru/presscenter/news/detail/1299626.html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99626.html" TargetMode="External" /><Relationship Type="http://schemas.openxmlformats.org/officeDocument/2006/relationships/hyperlink" Id="rId20" Target="http://www.m24.ru/articles/515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99626.html" TargetMode="External" /><Relationship Type="http://schemas.openxmlformats.org/officeDocument/2006/relationships/hyperlink" Id="rId20" Target="http://www.m24.ru/articles/515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2025-02-07T00:35:21Z</dcterms:created>
  <dcterms:modified xsi:type="dcterms:W3CDTF">2025-02-07T00:35:21Z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