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21db9e45b4509f47f342227517b75f633e383c6"/>
    <w:p>
      <w:pPr>
        <w:pStyle w:val="Heading3"/>
      </w:pPr>
      <w:r>
        <w:t xml:space="preserve">В Московском регионе почти 9 тысяч самозанятых формируют будущую пенсию самостоятельно</w:t>
      </w:r>
    </w:p>
    <w:p>
      <w:pPr>
        <w:pStyle w:val="FirstParagraph"/>
      </w:pPr>
      <w:r>
        <w:t xml:space="preserve">18.02.2025</w:t>
      </w:r>
    </w:p>
    <w:p>
      <w:pPr>
        <w:pStyle w:val="BodyText"/>
      </w:pPr>
      <w:r>
        <w:t xml:space="preserve">В Москве и Московской области, как и во всей России, самозанятые плательщики налога на профессиональный доход освобождены от обязательного взноса на пенсионное страхование. Однако они могут формировать свою пенсию самостоятельно. С начала 2025 года такой возможностью воспользовались 8,8 тыс. самозанятых.</w:t>
      </w:r>
    </w:p>
    <w:p>
      <w:pPr>
        <w:pStyle w:val="BodyText"/>
      </w:pPr>
      <w:r>
        <w:t xml:space="preserve">Начать копить на пенсию можно, вступив в добровольные правоотношения по обязательному пенсионному страхованию (ОПС) с Отделением СФР, подав заявление в личном кабинете на портале госуслуг или в любой клиентской службе и ежегодно вносить добровольные взносы.</w:t>
      </w:r>
    </w:p>
    <w:p>
      <w:pPr>
        <w:pStyle w:val="BodyText"/>
      </w:pPr>
      <w:r>
        <w:t xml:space="preserve">Размер добровольного взноса определяется самим самозанятым, но законодательно установлены минимальная и максимальная величины, привязанные к МРОТ (минимальная сумма – 59 241 руб., максимальная – 473 932 руб.).</w:t>
      </w:r>
    </w:p>
    <w:p>
      <w:pPr>
        <w:pStyle w:val="BodyText"/>
      </w:pPr>
      <w:r>
        <w:t xml:space="preserve">Уплата добровольных взносов в текущем календарном году за прошлое время не предусмотрена. Если в течение расчетного периода самозанятый заплатит меньше полагаемого минимального годового размера, сформированный стаж будет определяться пропорционально перечисленной сумме.</w:t>
      </w:r>
    </w:p>
    <w:p>
      <w:pPr>
        <w:pStyle w:val="BodyText"/>
      </w:pPr>
      <w:r>
        <w:t xml:space="preserve">Добровольный взнос за текущий год необходимо заплатить до 31 декабря включительно, а если самозанятый решит прекратить добровольные правоотношения по ОПС – не позднее даты подачи в Отделение СФР соответствующего заявления.</w:t>
      </w:r>
    </w:p>
    <w:p>
      <w:pPr>
        <w:pStyle w:val="BodyText"/>
      </w:pPr>
      <w:r>
        <w:t xml:space="preserve">Для всех категорий самозанятых граждан установлены единые условия назначения страховой пенсии по старости:</w:t>
      </w:r>
    </w:p>
    <w:p>
      <w:pPr>
        <w:pStyle w:val="BodyText"/>
      </w:pPr>
      <w:r>
        <w:t xml:space="preserve">- достижение пенсионного возраста (в 2025 году – 58 лет для женщин и 63 года для</w:t>
      </w:r>
    </w:p>
    <w:p>
      <w:pPr>
        <w:pStyle w:val="BodyText"/>
      </w:pPr>
      <w:r>
        <w:t xml:space="preserve">мужчин, к 2028 году - 60 и 65 лет соответственно),</w:t>
      </w:r>
    </w:p>
    <w:p>
      <w:pPr>
        <w:pStyle w:val="BodyText"/>
      </w:pPr>
      <w:r>
        <w:t xml:space="preserve">- накопление индивидуального пенсионного коэффициента (ИПК) до 30 (с 2025 года),</w:t>
      </w:r>
    </w:p>
    <w:p>
      <w:pPr>
        <w:pStyle w:val="BodyText"/>
      </w:pPr>
      <w:r>
        <w:t xml:space="preserve">- не менее 15 лет страхового стажа.</w:t>
      </w:r>
    </w:p>
    <w:p>
      <w:pPr>
        <w:pStyle w:val="BodyText"/>
      </w:pPr>
      <w:r>
        <w:t xml:space="preserve">Граждане, не заработавшие минимальный стаж и ИПК, теряют право на страховую пенсию по старости. Им назначается социальная пенсия на 5 лет позже пенсионного возраста и в размере, не превышающем прожиточный минимум.</w:t>
      </w:r>
    </w:p>
    <w:p>
      <w:pPr>
        <w:pStyle w:val="BodyText"/>
      </w:pPr>
      <w:r>
        <w:t xml:space="preserve">Если остались вопросы, вы всегда можете обратиться к специалистам Отделения СФР по Москве и Московской области, позвонив в единый контакт-центр взаимодействия с гражданами по тел.</w:t>
      </w:r>
      <w:r>
        <w:t xml:space="preserve"> </w:t>
      </w:r>
      <w:r>
        <w:rPr>
          <w:bCs/>
          <w:b/>
        </w:rPr>
        <w:t xml:space="preserve">8(800) 100-00-01</w:t>
      </w:r>
      <w:r>
        <w:t xml:space="preserve"> </w:t>
      </w:r>
      <w:r>
        <w:t xml:space="preserve">(звонок бесплатный), а также получить информацию, подписавшись на наши страницы в социальных сетях:</w:t>
      </w:r>
    </w:p>
    <w:p>
      <w:pPr>
        <w:pStyle w:val="BodyText"/>
      </w:pPr>
      <w:r>
        <w:t xml:space="preserve">ВК</w:t>
      </w:r>
      <w:r>
        <w:t xml:space="preserve"> </w:t>
      </w:r>
      <w:hyperlink r:id="rId20">
        <w:r>
          <w:rPr>
            <w:rStyle w:val="Hyperlink"/>
            <w:u w:val="single"/>
          </w:rPr>
          <w:t xml:space="preserve">https://vk.com/sfr.moskva.i.moskovskaya.oblast</w:t>
        </w:r>
      </w:hyperlink>
    </w:p>
    <w:p>
      <w:pPr>
        <w:pStyle w:val="BodyText"/>
      </w:pPr>
      <w:r>
        <w:t xml:space="preserve">ОК</w:t>
      </w:r>
      <w:r>
        <w:t xml:space="preserve"> </w:t>
      </w:r>
      <w:hyperlink r:id="rId21">
        <w:r>
          <w:rPr>
            <w:rStyle w:val="Hyperlink"/>
            <w:u w:val="single"/>
          </w:rPr>
          <w:t xml:space="preserve">https://ok.ru/sfr.msk.i.moskobl</w:t>
        </w:r>
      </w:hyperlink>
    </w:p>
    <w:p>
      <w:pPr>
        <w:pStyle w:val="BodyText"/>
      </w:pPr>
      <w:r>
        <w:t xml:space="preserve">ТГ</w:t>
      </w:r>
      <w:r>
        <w:t xml:space="preserve"> </w:t>
      </w:r>
      <w:hyperlink r:id="rId22">
        <w:r>
          <w:rPr>
            <w:rStyle w:val="Hyperlink"/>
            <w:u w:val="single"/>
          </w:rPr>
          <w:t xml:space="preserve">https://t.me/sfr_moskva_i_moskovskayaoblast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http://uao.mos.ru/presscenter/news/detail/12813902.html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Южного административного округа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uao.mos.ru" TargetMode="External" /><Relationship Type="http://schemas.openxmlformats.org/officeDocument/2006/relationships/hyperlink" Id="rId23" Target="http://uao.mos.ru/presscenter/news/detail/12813902.html" TargetMode="External" /><Relationship Type="http://schemas.openxmlformats.org/officeDocument/2006/relationships/hyperlink" Id="rId21" Target="https://ok.ru/sfr.msk.i.moskobl" TargetMode="External" /><Relationship Type="http://schemas.openxmlformats.org/officeDocument/2006/relationships/hyperlink" Id="rId22" Target="https://t.me/sfr_moskva_i_moskovskayaoblast" TargetMode="External" /><Relationship Type="http://schemas.openxmlformats.org/officeDocument/2006/relationships/hyperlink" Id="rId20" Target="https://vk.com/sfr.moskva.i.moskovskaya.oblast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uao.mos.ru" TargetMode="External" /><Relationship Type="http://schemas.openxmlformats.org/officeDocument/2006/relationships/hyperlink" Id="rId23" Target="http://uao.mos.ru/presscenter/news/detail/12813902.html" TargetMode="External" /><Relationship Type="http://schemas.openxmlformats.org/officeDocument/2006/relationships/hyperlink" Id="rId21" Target="https://ok.ru/sfr.msk.i.moskobl" TargetMode="External" /><Relationship Type="http://schemas.openxmlformats.org/officeDocument/2006/relationships/hyperlink" Id="rId22" Target="https://t.me/sfr_moskva_i_moskovskayaoblast" TargetMode="External" /><Relationship Type="http://schemas.openxmlformats.org/officeDocument/2006/relationships/hyperlink" Id="rId20" Target="https://vk.com/sfr.moskva.i.moskovskaya.obla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2025-08-06T01:21:25Z</dcterms:created>
  <dcterms:modified xsi:type="dcterms:W3CDTF">2025-08-06T01:21:25Z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