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5e039adf5083fe9ca09b23c9f24a4babfe0a4"/>
    <w:p>
      <w:pPr>
        <w:pStyle w:val="Heading3"/>
      </w:pPr>
      <w:r>
        <w:t xml:space="preserve">Жилые дома в Донском районе проверили в управе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03.02.2025</w:t>
      </w:r>
    </w:p>
    <w:p>
      <w:pPr>
        <w:pStyle w:val="BodyText"/>
      </w:pPr>
      <w:r>
        <w:t xml:space="preserve">Всего сотрудники управы Донского района проверили 184 дома. 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В управе Донского района провели антитеррористические проверки жилого фонда. Об этапах мониторинга, направленного на борьбу с терроризмом, рассказали 3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сотрудники управы Донского района проверили 184 дома. В ходе мониторинга особое внимание они уделили безопасности жилого фонда и соблюдению в нем профилактических мер, направленных на борьбу с терроризмом.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осмотрели дома на наличие в них эвакуационных планов и кнопок пожарной сигнализации. В том числе проверили исправность пожарно-охранной системы, — рассказали сотрудники управы Донского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ведомстве добавили, что антитеррористические рейды проводятся в жилых домах на регулярной основе. Их традиционно осуществляют местные органы самоуправления и исполнительной власти согласно установленным нормам и требованиям.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http://uao.mos.ru/presscenter/news/detail/12790212.html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790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790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2025-05-29T14:20:39Z</dcterms:created>
  <dcterms:modified xsi:type="dcterms:W3CDTF">2025-05-29T14:20:39Z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