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77fb95de291f9e56ad2689cce9472203008f5d"/>
    <w:p>
      <w:pPr>
        <w:pStyle w:val="Heading3"/>
      </w:pPr>
      <w:r>
        <w:t xml:space="preserve">Полицейскими УВД по ЮАО задержан подозреваемый в умышленном причинении тяжкого вреда здоровью мужчины</w:t>
      </w:r>
    </w:p>
    <w:p>
      <w:pPr>
        <w:pStyle w:val="FirstParagraph"/>
      </w:pPr>
      <w:r>
        <w:t xml:space="preserve">18.11.2024</w:t>
      </w:r>
    </w:p>
    <w:p>
      <w:pPr>
        <w:pStyle w:val="BodyText"/>
      </w:pPr>
      <w:r>
        <w:rPr>
          <w:bCs/>
          <w:b/>
        </w:rPr>
        <w:t xml:space="preserve">Оперативники уголовного розыска ОМВД России по району Бирюлево Восточное г. Москвы задержали жителя столицы по подозрению в умышленном причинении тяжкого вреда здоровью 37-летнего гражданина.</w:t>
      </w:r>
    </w:p>
    <w:p>
      <w:pPr>
        <w:pStyle w:val="BodyText"/>
      </w:pPr>
      <w:r>
        <w:t xml:space="preserve">Предварительно установлено, что между двумя мужчинами произошел конфликт, в результате которого злоумышленник нанес своему оппоненту колото-резаное ранение, после чего скрылся. Потерпевший был госпитализирован в медицинское учреждение для оказания помощи. Согласно заключению медиков, его здоровью причинен тяжкий вред.</w:t>
      </w:r>
    </w:p>
    <w:p>
      <w:pPr>
        <w:pStyle w:val="BodyText"/>
      </w:pPr>
      <w:r>
        <w:t xml:space="preserve">В результате оперативно-розыскных мероприятий полицейские на Бирюлевской улице задержали подозреваемого – ранее судимого 40-летнего местного жителя.</w:t>
      </w:r>
    </w:p>
    <w:p>
      <w:pPr>
        <w:pStyle w:val="BodyText"/>
      </w:pPr>
      <w:r>
        <w:t xml:space="preserve">Следователем Отдела МВД России по району Бирюлево Восточное г. Москвы возбуждено уголовное дело по признакам преступления, предусмотренного частью 2 статьи 111 УК РФ «Умышленное причинение тяжкого вреда здоровью». Фигуранту избрана мера пресечения в виде запрета определенных действий.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http://uao.mos.ru/presscenter/news/detail/12664949.html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1266494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1266494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2025-08-06T17:30:33Z</dcterms:created>
  <dcterms:modified xsi:type="dcterms:W3CDTF">2025-08-06T17:30:33Z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