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a61ba86b4376dbf72f8627eccb41fb6ed1f77"/>
    <w:p>
      <w:pPr>
        <w:pStyle w:val="Heading3"/>
      </w:pPr>
      <w:r>
        <w:t xml:space="preserve">Полицейскими столичного района Царицыно задержан соучастник мошенников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rPr>
          <w:bCs/>
          <w:b/>
        </w:rPr>
        <w:t xml:space="preserve">Оперативники уголовного розыска ОМВД России по району Царицыно г. Москвы задержали ранее судимого жителя столицы, подозреваемого в участии в мошеннической схеме в отношении пенсионерки.</w:t>
      </w:r>
    </w:p>
    <w:p>
      <w:pPr>
        <w:pStyle w:val="BodyText"/>
      </w:pPr>
      <w:r>
        <w:t xml:space="preserve">Предварительно установлено, что 83-летней жительнице столицы поступил звонок от неизвестного, который представился сотрудником правоохранительных органов. Звонивший убедил пенсионерку в том, что ее сбережения на банковских счетах находятся под угрозой и их необходимо перевести на «безопасный счет». Женщина поверила незнакомцу и выполнила его указание, передав 415 тысяч рублей прибывшему курьеру. Позже она поняла, что стала жертвой мошенников, и обратилась в полицию.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установили личность одного из подозреваемых и задержали его на территории Московской области. Им оказался ранее судимый 21-летний житель столицы.</w:t>
      </w:r>
    </w:p>
    <w:p>
      <w:pPr>
        <w:pStyle w:val="BodyText"/>
      </w:pPr>
      <w:r>
        <w:t xml:space="preserve">Задержанный сообщил, что нашел криминальную подработку в Интернете. По указанию организаторов он должен был забрать деньги у потерпевшей, но для сокрытия преступления нанял ничего не подозревающего курьера, которому пенсионерка отдала деньги. Забрав деньги у последнего, злоумышленник передал их неустановленному сообщнику на территории одного из столичных парков.</w:t>
      </w:r>
    </w:p>
    <w:p>
      <w:pPr>
        <w:pStyle w:val="BodyText"/>
      </w:pPr>
      <w:r>
        <w:t xml:space="preserve">Следователем Отдела МВД России по району Царицыно г. Москвы возбуждено уголовное дело по признакам преступления, предусмотренного частью 3 статьи 159 УК РФ «Мошенничество». Фигурант заключен под стражу.</w:t>
      </w:r>
    </w:p>
    <w:p>
      <w:pPr>
        <w:pStyle w:val="BodyText"/>
      </w:pPr>
      <w:r>
        <w:t xml:space="preserve">Полицейскими проводятся дальнейшие мероприятия, направленные на установление дополнительных эпизодов противоправной деятельности задержанного, а также его сообщников.</w:t>
      </w:r>
    </w:p>
    <w:p>
      <w:pPr>
        <w:pStyle w:val="BodyText"/>
      </w:pPr>
      <w:r>
        <w:rPr>
          <w:bCs/>
          <w:b/>
        </w:rP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сообщенную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Мошенники чаще всего вовлекают в свою преступную деятельность молодых людей. В мессенджерах им предлагают легкий и быстрый заработок. В обязанности так называемых курьеров входит выполнение указаний анонимных кураторов, которые находятся за пределами страны. Мошенники звонят гражданам в основном пенсионного возраста, вводят их в заблуждение, после чего курьеры забирают у доверчивых пенсионеров их сбережения и, следуя указаниям «работодателей», переводят деньги граждан на неизвестные счета, оставляя себе небольшую часть в качестве вознаграждения.</w:t>
      </w:r>
    </w:p>
    <w:p>
      <w:pPr>
        <w:pStyle w:val="BodyText"/>
      </w:pPr>
      <w:r>
        <w:t xml:space="preserve">Полицейские призывают молодых людей не откликаться на сомнительные объявления о работе и предупреждают, что данная противоправная деятельность является уголовно наказуемой по статье 159 УК РФ «Мошенничество». Максимальное наказание, предусмотренное данной статьей Уголовного кодекса, – лишение свободы на срок до десяти лет.Если вам поступило данного рода предложение – позвоните в полицию по телефону «02» (с мобильных «102»).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http://uao.mos.ru/presscenter/news/detail/12664945.html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2025-06-12T05:26:16Z</dcterms:created>
  <dcterms:modified xsi:type="dcterms:W3CDTF">2025-06-12T05:26:16Z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