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f117e4df91ddd2e3733776b9d34da2c390b86e"/>
    <w:p>
      <w:pPr>
        <w:pStyle w:val="Heading3"/>
      </w:pPr>
      <w:r>
        <w:t xml:space="preserve">Предприятия транспортного комплекса Москвы ежедневно следят за исправностью всех объектов транспортной инфраструктуры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В ежедневном режиме подведомственные предприятия транспортного комплекса Москвы контролируют состояние объектов транспортной инфраструктуры столицы ― это строго необходимо для обеспечения безопасности движения на дорогах города. Все неполадки и повреждения оперативно устраняются.</w:t>
      </w:r>
    </w:p>
    <w:p>
      <w:pPr>
        <w:pStyle w:val="BodyText"/>
      </w:pPr>
      <w:r>
        <w:t xml:space="preserve">Большое внимание уделяется состоянию остановок наземного городского пассажирского транспорта. Только за период с 11 по 17 августа от несанкционированных объявлений очищено 7940 остановочных павильонов, столько же остановок помыто. Кроме того, было отремонтировано 305 остановок. Отслеживаются все детали: при проверке состояния урн для мусора на остановочных пунктах выявлено 9 нарушений — адресные списки отправлены в префектуры.</w:t>
      </w:r>
    </w:p>
    <w:p>
      <w:pPr>
        <w:pStyle w:val="BodyText"/>
      </w:pPr>
      <w:r>
        <w:t xml:space="preserve">Тщательно контролируется исправность контактной сети на территории города. И здесь наблюдается положительная динамика: за 7 месяцев 2014 года отмечено 1089 простоев электротранспорта, — это на 602 случая меньше, чем за аналогичный период прошлого года. Общее время задержки наземного электротранспорта сократилось на 35%.</w:t>
      </w:r>
    </w:p>
    <w:p>
      <w:pPr>
        <w:pStyle w:val="BodyText"/>
      </w:pPr>
      <w:r>
        <w:t xml:space="preserve">С повышенным вниманием предприятия транспортного комплекса контролируют состояние объектов инфраструктуры дорожного движения, в частности ― светофорных объектов. Все неполадки светофоров оперативно устраняются ― среднее время работы с одним объектом составляет 1 час 11 минут. По итогам прошедшей недели в ГКУ ЦОДД поступило 538 заявок на неисправности светофорных объектов ― по 484 заявкам все работы были завершены. Стоит отметить, что чаще всего городским властям в этой работе содействуют жители: большая часть сообщений о неисправностях поступила от горожан. В Москве также регулярно проводится промывка и покраска светофорных объектов — за прошедшую неделю промыто и покрашено 455 светофоров.</w:t>
      </w:r>
    </w:p>
    <w:p>
      <w:pPr>
        <w:pStyle w:val="BodyText"/>
      </w:pPr>
      <w:r>
        <w:t xml:space="preserve">Большой объем работы проводится по ремонту дорожных знаков. Так, за прошлую неделю служба эксплуатации ГКУ ЦОДД выполнила 1397 заявок на восстановление дорожных знаков.</w:t>
      </w:r>
    </w:p>
    <w:p>
      <w:pPr>
        <w:pStyle w:val="BodyText"/>
      </w:pPr>
      <w:r>
        <w:t xml:space="preserve">Эффективная работа по устранению всех неполадок дорожных объектов позволяет поддерживать безопасные условия на дорогах Москвы. Транспортный комплекс Москвы призывает жителей сообщать о неполадках и неисправностях транспортных объектов.</w:t>
      </w:r>
    </w:p>
    <w:p>
      <w:pPr>
        <w:pStyle w:val="BodyText"/>
      </w:pPr>
      <w:r>
        <w:t xml:space="preserve">Сообщить о загрязненных или неисправных остановках наземного городского пассажирского транспорта можно по телефону горячей линии ГУП «Мосгортранс»: 8 (495) 950-42-04</w:t>
      </w:r>
    </w:p>
    <w:p>
      <w:pPr>
        <w:pStyle w:val="BodyText"/>
      </w:pPr>
      <w:r>
        <w:t xml:space="preserve">Сообщить о неисправных¸ поврежденных светофорах и дорожных знаках можно по телефону горячей линии ГКУ «ЦОДД»: 8 (495) 625-08-50/54</w:t>
      </w:r>
    </w:p>
    <w:p>
      <w:pPr>
        <w:pStyle w:val="BodyText"/>
      </w:pPr>
      <w:r>
        <w:t xml:space="preserve">Справочно-информационный центр транспортного комплекса Правительства Москвы: 8 (495) 539-54-54, короткий номер‎ 3210 (для звонков Билайн, МТС, Мегафон).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http://uao.mos.ru/presscenter/news/detail/1226617.html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26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226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2025-05-27T12:44:58Z</dcterms:created>
  <dcterms:modified xsi:type="dcterms:W3CDTF">2025-05-27T12:44:58Z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