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aa7ec6835f4983cc943282ed59aea197c1542"/>
    <w:p>
      <w:pPr>
        <w:pStyle w:val="Heading3"/>
      </w:pPr>
      <w:r>
        <w:t xml:space="preserve">Традиционный татаро-башкирский семейный праздник отметят в «Коломенском»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bCs/>
          <w:b/>
        </w:rPr>
        <w:t xml:space="preserve">Жителей и гостей столицы пригласили 2 июля посетить Московский общегородской праздник «Сабантуй-2022», который пройдет на территории Музея-заповедника «Коломенское».</w:t>
      </w:r>
    </w:p>
    <w:p>
      <w:pPr>
        <w:pStyle w:val="BodyText"/>
      </w:pPr>
      <w:r>
        <w:t xml:space="preserve">Для участников подготовили насыщенную программу мероприятий. Каждый желающий сможет посетить мастер-классы, ярмарки и  различные дегустации.</w:t>
      </w:r>
    </w:p>
    <w:p>
      <w:pPr>
        <w:pStyle w:val="BodyText"/>
      </w:pPr>
      <w:r>
        <w:t xml:space="preserve">— Традиционный татаро-башкирский семейный и трудовой праздник объединяет на своих площадках людей разных национальностей и вероисповеданий в атмосфере мира, дружбы и добрососедства. Убежден, что в этом году Московский Сабантуй непременно порадует посетителей яркой, насыщенной программой, — рассказал руководитель Департамента национальной политики и межрегиональных связей города Москвы Виталий Сучков.</w:t>
      </w:r>
    </w:p>
    <w:p>
      <w:pPr>
        <w:pStyle w:val="BodyText"/>
      </w:pPr>
      <w:r>
        <w:t xml:space="preserve">Так, на центральной сцене в режиме нон-стоп выступят национальные коллективы, а также звезды эстрады, представляющие разные народы России. Гости смогут увидеть стилизованные подворья татар и башкир, посетить ярмарки изделий национальных промыслов, продегустировать национальные блюда и многое другое.</w:t>
      </w:r>
    </w:p>
    <w:p>
      <w:pPr>
        <w:pStyle w:val="BodyText"/>
      </w:pPr>
      <w:r>
        <w:t xml:space="preserve">Отметим, что мероприятие проводится при поддержке Департамента национальной политики и межрегиональных связей города Москвы.</w:t>
      </w:r>
    </w:p>
    <w:p>
      <w:pPr>
        <w:pStyle w:val="BodyText"/>
      </w:pPr>
      <w:r>
        <w:t xml:space="preserve">Подробнее ознакомиться с культурной программой можно по </w:t>
      </w:r>
      <w:hyperlink r:id="rId20">
        <w:r>
          <w:rPr>
            <w:rStyle w:val="Hyperlink"/>
            <w:iCs/>
            <w:i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http://uao.mos.ru/presscenter/news/detail/10902869.html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902869.html" TargetMode="External" /><Relationship Type="http://schemas.openxmlformats.org/officeDocument/2006/relationships/hyperlink" Id="rId20" Target="https://avtonomiya.tatar/%D0%BC%D0%BE%D1%81%D0%BA%D0%BE%D0%B2%D1%81%D0%BA%D0%B8%D0%B9-%D1%81%D0%B0%D0%B1%D0%B0%D0%BD%D1%82%D1%83%D0%B9-%D1%81%D0%B0%D0%BC%D0%BE%D0%B5-%D0%BE%D0%B6%D0%B8%D0%B4%D0%B0%D0%B5%D0%BC%D0%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10902869.html" TargetMode="External" /><Relationship Type="http://schemas.openxmlformats.org/officeDocument/2006/relationships/hyperlink" Id="rId20" Target="https://avtonomiya.tatar/%D0%BC%D0%BE%D1%81%D0%BA%D0%BE%D0%B2%D1%81%D0%BA%D0%B8%D0%B9-%D1%81%D0%B0%D0%B1%D0%B0%D0%BD%D1%82%D1%83%D0%B9-%D1%81%D0%B0%D0%BC%D0%BE%D0%B5-%D0%BE%D0%B6%D0%B8%D0%B4%D0%B0%D0%B5%D0%BC%D0%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2025-07-25T04:04:38Z</dcterms:created>
  <dcterms:modified xsi:type="dcterms:W3CDTF">2025-07-25T04:04:38Z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