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d4760485eef41d2fc90fd19250285655ea4138"/>
    <w:p>
      <w:pPr>
        <w:pStyle w:val="Heading3"/>
      </w:pPr>
      <w:r>
        <w:t xml:space="preserve">Территорию около центра «Моя работа» на Шаболовке планируют благоустроить</w:t>
      </w:r>
    </w:p>
    <w:p>
      <w:pPr>
        <w:pStyle w:val="FirstParagraph"/>
      </w:pPr>
      <w:r>
        <w:t xml:space="preserve">18.06.2021</w:t>
      </w:r>
    </w:p>
    <w:p>
      <w:pPr>
        <w:pStyle w:val="BodyText"/>
      </w:pPr>
      <w:r>
        <w:rPr>
          <w:bCs/>
          <w:b/>
        </w:rPr>
        <w:t xml:space="preserve">В Донском районе приступили к комплексному благоустройству общественного пространства около флагманского центра «Моя работа». Площадь объекта составит почти 2100 квадратных метров.</w:t>
      </w:r>
    </w:p>
    <w:p>
      <w:pPr>
        <w:pStyle w:val="BodyText"/>
      </w:pPr>
      <w:r>
        <w:t xml:space="preserve">Флагман расположен по адресу: улица Шаболовка, дом №48. Здесь планируют создать комфортное пространство для досуга, отдыха и общения.</w:t>
      </w:r>
    </w:p>
    <w:p>
      <w:pPr>
        <w:pStyle w:val="BodyText"/>
      </w:pPr>
      <w:r>
        <w:t xml:space="preserve">На время проведения работ в зоне производства строители выставили ограждения, а движение пешеходов организовали по удобным и безопасным проходам. Еще рядом с объектов разместили информационные баннеры.</w:t>
      </w:r>
    </w:p>
    <w:p>
      <w:pPr>
        <w:pStyle w:val="BodyText"/>
      </w:pPr>
      <w:r>
        <w:t xml:space="preserve">Уже сейчас рабочие завершили демонтаж покрытий и приступили к устройству кабельной канализации.</w:t>
      </w:r>
    </w:p>
    <w:p>
      <w:pPr>
        <w:pStyle w:val="BodyText"/>
      </w:pPr>
      <w:r>
        <w:t xml:space="preserve">— В ходе работ воздушные кабельные линии уберут под землю в траншеи общей протяженностью более 250 метров. На территории заменят асфальтобетонное покрытие площадью 641 квадратный метр и организуют парковку на пять машино-мест, — рассказали в пресс-службе Департамента капитального ремонта Москвы.</w:t>
      </w:r>
    </w:p>
    <w:p>
      <w:pPr>
        <w:pStyle w:val="BodyText"/>
      </w:pPr>
      <w:r>
        <w:t xml:space="preserve">На территории планируют высадить 125 кустарников, разбить более 800 квадратных метров газона и обустроить почти 50 квадратных метров цветников.</w:t>
      </w:r>
    </w:p>
    <w:p>
      <w:pPr>
        <w:pStyle w:val="BodyText"/>
      </w:pPr>
      <w:r>
        <w:t xml:space="preserve">Рядом с флагманом будет безопасно находиться даже в ночное время. Здесь установят восемь фонарей с энергосберегающими светильниками и приятным мягким светом. Кроме того, предусмотрели системы видеонаблюдения.</w:t>
      </w:r>
    </w:p>
    <w:p>
      <w:pPr>
        <w:pStyle w:val="BodyText"/>
      </w:pPr>
      <w:r>
        <w:t xml:space="preserve">— На территории появится летний павильон размером пять на четыре метра с навесом. Там можно будет проводить обучение и презентации. На газоне около павильона сделают покрытие из пошаговой плитки площадью около пяти квадратных метров. Идти по такой поверхности удобно, но в то же время трава, растущая между плитами, создает впечатление природной территории, — добавили в пресс-службе ведомства.</w:t>
      </w:r>
    </w:p>
    <w:p>
      <w:pPr>
        <w:pStyle w:val="BodyText"/>
      </w:pPr>
      <w:r>
        <w:t xml:space="preserve">Завершить работы планируют до конца 2021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http://uao.mos.ru/presscenter/news/detail/10042552.html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00425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00425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2025-05-28T14:26:13Z</dcterms:created>
  <dcterms:modified xsi:type="dcterms:W3CDTF">2025-05-28T14:26:13Z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