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7b9b95df823f2734c369c9d9794d6b00ce556"/>
    <w:p>
      <w:pPr>
        <w:pStyle w:val="Heading3"/>
      </w:pPr>
      <w:r>
        <w:t xml:space="preserve">В Южном округе появятся новые платные парковочные места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http://uao.mos.ru/parking/news/detail/8688534.html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arking/news/detail/8688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arking/news/detail/8688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2025-04-02T01:59:44Z</dcterms:created>
  <dcterms:modified xsi:type="dcterms:W3CDTF">2025-04-02T01:59:44Z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