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3b6ab496569b3f7a90704d91c7896834a786ec"/>
    <w:p>
      <w:pPr>
        <w:pStyle w:val="Heading3"/>
      </w:pPr>
      <w:r>
        <w:t xml:space="preserve">В 2017 году работы по капитальному ремонту пройдут в 115 домах ЮАО</w:t>
      </w:r>
    </w:p>
    <w:p>
      <w:pPr>
        <w:pStyle w:val="FirstParagraph"/>
      </w:pPr>
      <w:r>
        <w:t xml:space="preserve">15.11.2016</w:t>
      </w:r>
    </w:p>
    <w:p>
      <w:pPr>
        <w:pStyle w:val="BodyText"/>
      </w:pPr>
      <w:r>
        <w:drawing>
          <wp:inline>
            <wp:extent cx="5334000" cy="35604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17f/img_104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следующем году в Южном округе продолжится реализация региональной программы капремонта. Сегодня в рубрике «Гид по ЮАО» мы подробнее расскажем об этом, уточним, какие работы будут сделаны, а также затронем наиболее часто встречающиеся вопросы.</w:t>
      </w:r>
    </w:p>
    <w:p>
      <w:pPr>
        <w:pStyle w:val="BodyText"/>
      </w:pPr>
      <w:r>
        <w:rPr>
          <w:bCs/>
          <w:b/>
          <w:iCs/>
          <w:i/>
        </w:rPr>
        <w:t xml:space="preserve">Что такое региональная программа капремонта?</w:t>
      </w:r>
    </w:p>
    <w:p>
      <w:pPr>
        <w:pStyle w:val="BodyText"/>
      </w:pPr>
      <w:r>
        <w:t xml:space="preserve">Это программа проведения ремонта всех многоквартирных домов (МКД) за счет городского бюджета, рассчитанная на 30 лет. В нее входят все МКД столицы, за исключением зданий с численностью менее трех квартир, подлежащих реконструкции или сносу, и строений, признанных аварийными. Степень изношенности систем дома определяется с помощью мониторинга. Для каждого составляется индивидуальный перечень работ и назначается период их проведения — как правило, это летнее время года. При этом жители не платят за этот ремонт, все работы финансирует правительство Москвы. Что касается собственников, то с 1 июля 2015 года она платят ежемесячные взносы на проведение капремонта.</w:t>
      </w:r>
    </w:p>
    <w:p>
      <w:pPr>
        <w:pStyle w:val="BodyText"/>
      </w:pPr>
      <w:r>
        <w:rPr>
          <w:bCs/>
          <w:b/>
          <w:iCs/>
          <w:i/>
        </w:rPr>
        <w:t xml:space="preserve">Какие работы пройдут в доме?</w:t>
      </w:r>
    </w:p>
    <w:p>
      <w:pPr>
        <w:pStyle w:val="BodyText"/>
      </w:pPr>
      <w:r>
        <w:t xml:space="preserve">При реализации региональной программы осуществляется ремонт всего дома — от подвала до крыши. А именно:</w:t>
      </w:r>
    </w:p>
    <w:p>
      <w:pPr>
        <w:pStyle w:val="BodyText"/>
      </w:pPr>
      <w:r>
        <w:t xml:space="preserve">- ремонт внутридомовых инженерных систем электроснабжения;</w:t>
      </w:r>
    </w:p>
    <w:p>
      <w:pPr>
        <w:pStyle w:val="BodyText"/>
      </w:pPr>
      <w:r>
        <w:t xml:space="preserve">- ремонт внутридомовых инженерных систем теплоснабжения;</w:t>
      </w:r>
    </w:p>
    <w:p>
      <w:pPr>
        <w:pStyle w:val="BodyText"/>
      </w:pPr>
      <w:r>
        <w:t xml:space="preserve">- ремонт внутридомовых инженерных систем газоснабжения;</w:t>
      </w:r>
    </w:p>
    <w:p>
      <w:pPr>
        <w:pStyle w:val="BodyText"/>
      </w:pPr>
      <w:r>
        <w:t xml:space="preserve">- ремонт внутридомовых инженерных систем водоснабжения;</w:t>
      </w:r>
    </w:p>
    <w:p>
      <w:pPr>
        <w:pStyle w:val="BodyText"/>
      </w:pPr>
      <w:r>
        <w:t xml:space="preserve">- ремонт внутридомовых инженерных систем водоотведения (канализация);</w:t>
      </w:r>
    </w:p>
    <w:p>
      <w:pPr>
        <w:pStyle w:val="BodyText"/>
      </w:pPr>
      <w:r>
        <w:t xml:space="preserve">- ремонт и замена лифтового оборудования, признанного непригодным для эксплуатации, ремонт лифтовых шахт;</w:t>
      </w:r>
    </w:p>
    <w:p>
      <w:pPr>
        <w:pStyle w:val="BodyText"/>
      </w:pPr>
      <w:r>
        <w:t xml:space="preserve">- ремонт крыши;</w:t>
      </w:r>
    </w:p>
    <w:p>
      <w:pPr>
        <w:pStyle w:val="BodyText"/>
      </w:pPr>
      <w:r>
        <w:t xml:space="preserve">- ремонт подвальных помещений;</w:t>
      </w:r>
    </w:p>
    <w:p>
      <w:pPr>
        <w:pStyle w:val="BodyText"/>
      </w:pPr>
      <w:r>
        <w:t xml:space="preserve">- ремонт фасада;</w:t>
      </w:r>
    </w:p>
    <w:p>
      <w:pPr>
        <w:pStyle w:val="BodyText"/>
      </w:pPr>
      <w:r>
        <w:t xml:space="preserve">- ремонт фундамента;</w:t>
      </w:r>
    </w:p>
    <w:p>
      <w:pPr>
        <w:pStyle w:val="BodyText"/>
      </w:pPr>
      <w:r>
        <w:t xml:space="preserve">- ремонт внутридомовой системы дымоудаления и противопожарной автоматики, ремонт пожарного водопровода;</w:t>
      </w:r>
    </w:p>
    <w:p>
      <w:pPr>
        <w:pStyle w:val="BodyText"/>
      </w:pPr>
      <w:r>
        <w:t xml:space="preserve">- ремонт или замена мусоропровода;</w:t>
      </w:r>
    </w:p>
    <w:p>
      <w:pPr>
        <w:pStyle w:val="BodyText"/>
      </w:pPr>
      <w:r>
        <w:t xml:space="preserve">- ремонт или замена внутреннего водостока.</w:t>
      </w:r>
    </w:p>
    <w:p>
      <w:pPr>
        <w:pStyle w:val="BodyText"/>
      </w:pPr>
      <w:r>
        <w:t xml:space="preserve">В 2017 году в Южном округе по региональной программе капремонта приведут в порядок 115 домов, в 74 из них собственники квартир приняли это решение и утвердили перечень работ. Кроме того, завершается формирование списка по ремонту аварийных фасадов и балконов.</w:t>
      </w:r>
    </w:p>
    <w:p>
      <w:pPr>
        <w:pStyle w:val="BodyText"/>
      </w:pPr>
      <w:r>
        <w:t xml:space="preserve">В 2015-2016 гг. в ЮАО в общей сложности отремонтируют 149 домов, причем в 45 из них работы закончат весной следующего года. Это связано с тем, что контракты на их проведение заключены в августе-сентябре 2016 г.</w:t>
      </w:r>
    </w:p>
    <w:p>
      <w:pPr>
        <w:pStyle w:val="BodyText"/>
      </w:pPr>
      <w:r>
        <w:rPr>
          <w:bCs/>
          <w:b/>
          <w:iCs/>
          <w:i/>
        </w:rPr>
        <w:t xml:space="preserve">Часто возникающие вопросы</w:t>
      </w:r>
    </w:p>
    <w:p>
      <w:pPr>
        <w:pStyle w:val="BodyText"/>
      </w:pPr>
      <w:r>
        <w:t xml:space="preserve">Помимо того, что процесс капремонта не быстрый — согласования, закупка, проведение, «тихий час» и т.д., так встречаются жители, не желающие пускать рабочих в свои квартиры. Люди опасаются, что проведение плановых работ испортит им новый ремонт и внесет изменения в привычный ритм жизни. С такими жителями сотрудники управы проводят разъяснительную работу, подчеркивая необходимость капитального ремонта дома. Еще одни сложности заключаются в добросовестности подрядных организаций, которые не выполняют условия контракта. Открытие и приемку работ проводит специальная комиссия, в нее входят сотрудники Фонда капремонта Москвы, представители управы, муниципальные депутаты и другие.</w:t>
      </w:r>
    </w:p>
    <w:p>
      <w:pPr>
        <w:pStyle w:val="BodyText"/>
      </w:pPr>
      <w:r>
        <w:rPr>
          <w:bCs/>
          <w:b/>
          <w:iCs/>
          <w:i/>
        </w:rPr>
        <w:t xml:space="preserve">Взносы на капремонт никто не отменял</w:t>
      </w:r>
    </w:p>
    <w:p>
      <w:pPr>
        <w:pStyle w:val="BodyText"/>
      </w:pPr>
      <w:r>
        <w:t xml:space="preserve">Жители Южного округа по-прежнему продолжат платить взносы на капитальный ремонт двумя способами — в «копилку» Фонда капремонта или на спецсчет, открытый активом собственников в своем доме. Кроме того, по решению собственников, сюда могут поступать доходы, полученные от сдачи в аренду или другого использования общедомового имущества — например, от размещения в подъезде рекламы. На сегодняшний день размер ежемесячного взноса равен 15 рублям за 1 квадратный метр. Узнать, когда в вашем доме пройдет капремонт, а также виды работ по годам можно</w:t>
      </w:r>
      <w:r>
        <w:t xml:space="preserve"> </w:t>
      </w:r>
      <w:hyperlink r:id="rId23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http://uao.mos.ru/overhaul/detail/4204655.html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repair.mos.ru/" TargetMode="External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4204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repair.mos.ru/" TargetMode="External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4204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2025-05-20T03:34:05Z</dcterms:created>
  <dcterms:modified xsi:type="dcterms:W3CDTF">2025-05-20T03:34:05Z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