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7ddd8496adea3c451555d9d5d88cc0947ea21b"/>
    <w:p>
      <w:pPr>
        <w:pStyle w:val="Heading3"/>
      </w:pPr>
      <w:r>
        <w:t xml:space="preserve">Жители столицы высоко оценили новый сервис о капремонте на портале госуслуг</w:t>
      </w:r>
    </w:p>
    <w:p>
      <w:pPr>
        <w:pStyle w:val="FirstParagraph"/>
      </w:pPr>
      <w:r>
        <w:t xml:space="preserve">18.07.2016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601/dsc_2019_vid-s-brateevskogo-mosta-na-2_y-mikrorayon-brateeva-i-na-besedinskoe-shoss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проекте «Активный гражданин» жители столицы оценили городскую новинку по открытию сервиса по представлению сведений о капитальном ремонте на портале госуслуг. Более 95% участникам понравилось данное новшество.</w:t>
      </w:r>
    </w:p>
    <w:p>
      <w:pPr>
        <w:pStyle w:val="BodyText"/>
      </w:pPr>
      <w:r>
        <w:t xml:space="preserve">За месяц свыше 70 тысяч собственников помещений воспользовались электронной услугой Фонда капремонта Москвы с момента запуска сервиса</w:t>
      </w:r>
      <w:r>
        <w:t xml:space="preserve"> </w:t>
      </w:r>
      <w:hyperlink r:id="rId23">
        <w:r>
          <w:rPr>
            <w:rStyle w:val="Hyperlink"/>
          </w:rPr>
          <w:t xml:space="preserve">на портале городских услуг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С 14 июня пользователи</w:t>
      </w:r>
      <w:r>
        <w:t xml:space="preserve"> </w:t>
      </w:r>
      <w:hyperlink r:id="rId23">
        <w:r>
          <w:rPr>
            <w:rStyle w:val="Hyperlink"/>
          </w:rPr>
          <w:t xml:space="preserve">портала городских услуг Москвы</w:t>
        </w:r>
      </w:hyperlink>
      <w:r>
        <w:t xml:space="preserve"> </w:t>
      </w:r>
      <w:r>
        <w:t xml:space="preserve">могут получать максимально полные сведения о капремонте собственного дома в режиме реального времени. Ранее информация о капремонте предоставлялась в бумажном виде по запросу в срок до 30 дней.</w:t>
      </w:r>
    </w:p>
    <w:p>
      <w:pPr>
        <w:pStyle w:val="BodyText"/>
      </w:pPr>
      <w:r>
        <w:t xml:space="preserve">Новый электронный сервис «</w:t>
      </w:r>
      <w:hyperlink r:id="rId23">
        <w:r>
          <w:rPr>
            <w:rStyle w:val="Hyperlink"/>
          </w:rPr>
          <w:t xml:space="preserve">Получить сведения Фонда капитального ремонта</w:t>
        </w:r>
      </w:hyperlink>
      <w:r>
        <w:t xml:space="preserve">» позволяет собственникам не только узнать информацию о накопленных средствах по дому в целом и по квартире в частности, а также увидеть информацию по каждому этапу реализации региональной программы капитального ремонта. Уникальность московского сервиса заключается еще и в том, что им могут пользовать также и собственники, которые уплачивают взнос на капремонт на специальный счет в банке. Предполагаемое количество потенциальных пользователей сервиса на портале госуслуг более 4 млн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http://uao.mos.ru/overhaul/detail/3366011.html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3366011.html" TargetMode="External" /><Relationship Type="http://schemas.openxmlformats.org/officeDocument/2006/relationships/hyperlink" Id="rId23" Target="https://pgu.mos.ru/ru/services/link/9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3366011.html" TargetMode="External" /><Relationship Type="http://schemas.openxmlformats.org/officeDocument/2006/relationships/hyperlink" Id="rId23" Target="https://pgu.mos.ru/ru/services/link/9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2025-03-21T10:04:04Z</dcterms:created>
  <dcterms:modified xsi:type="dcterms:W3CDTF">2025-03-21T10:04:04Z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