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мероприятий-на-2023-год"/>
    <w:p>
      <w:pPr>
        <w:pStyle w:val="Heading3"/>
      </w:pPr>
      <w:r>
        <w:t xml:space="preserve">План мероприятий на 2023 год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http://uao.mos.ru/counter-terrorism/the-anti-terrorist-operation-south-of-the-city-of-moscow/measures-to-combat-extremism-and-terrorism/detail/11808017.html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8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counter-terrorism/the-anti-terrorist-operation-south-of-the-city-of-moscow/measures-to-combat-extremism-and-terrorism/detail/11808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2025-04-02T01:42:21Z</dcterms:created>
  <dcterms:modified xsi:type="dcterms:W3CDTF">2025-04-02T01:42:21Z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