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9a3a5cff6501058114d925166758098745d44b"/>
    <w:p>
      <w:pPr>
        <w:pStyle w:val="Heading3"/>
      </w:pPr>
      <w:r>
        <w:t xml:space="preserve">Мероприятия по противодействию экстремизму и терроризму 1 полугодие 2021</w:t>
      </w:r>
    </w:p>
    <w:p>
      <w:pPr>
        <w:pStyle w:val="FirstParagraph"/>
      </w:pPr>
      <w:r>
        <w:t xml:space="preserve">05.08.2021</w:t>
      </w:r>
    </w:p>
    <w:p>
      <w:pPr>
        <w:pStyle w:val="BodyText"/>
      </w:pPr>
      <w:r>
        <w:rPr>
          <w:bCs/>
          <w:b/>
        </w:rPr>
        <w:t xml:space="preserve">В первом полугодии 2021 года на территории ЮАО г.Москвы проведены мероприятия, приуроченные к памятным датам Российской Федерации, профессиональным праздникам сотрудников специальных служб, подразделений специального назначения, правоохранительных органов:</w:t>
      </w:r>
    </w:p>
    <w:p>
      <w:pPr>
        <w:pStyle w:val="BodyText"/>
      </w:pPr>
      <w:r>
        <w:t xml:space="preserve">- Месячник оборонно-массовой работы, посвященного Дню защитника Отечества.</w:t>
      </w:r>
    </w:p>
    <w:p>
      <w:pPr>
        <w:pStyle w:val="BodyText"/>
      </w:pPr>
      <w:r>
        <w:t xml:space="preserve">- Уроки мужества, посвященные подвигу 6-ой роты «Стоявшие насмерть»;</w:t>
      </w:r>
    </w:p>
    <w:p>
      <w:pPr>
        <w:pStyle w:val="BodyText"/>
      </w:pPr>
      <w:r>
        <w:t xml:space="preserve">- Экскурсии в военно-патриотический центр Ассоциации Группы «Вымпел»;</w:t>
      </w:r>
    </w:p>
    <w:p>
      <w:pPr>
        <w:pStyle w:val="BodyText"/>
      </w:pPr>
      <w:r>
        <w:t xml:space="preserve">- Окружное спортивно-досуговое мероприятие «Сила мужества и воли»;</w:t>
      </w:r>
    </w:p>
    <w:p>
      <w:pPr>
        <w:pStyle w:val="BodyText"/>
      </w:pPr>
      <w:r>
        <w:t xml:space="preserve">- Выставка «Во славу державы без права на славу» посвященная 100-летию внешней разведке России;</w:t>
      </w:r>
    </w:p>
    <w:p>
      <w:pPr>
        <w:pStyle w:val="BodyText"/>
      </w:pPr>
      <w:r>
        <w:t xml:space="preserve">- Мемориально-патронатная акция у памятника павшим воинам «Афганцам»;</w:t>
      </w:r>
    </w:p>
    <w:p>
      <w:pPr>
        <w:pStyle w:val="BodyText"/>
      </w:pPr>
      <w:r>
        <w:t xml:space="preserve">- Праздничное мероприятие: «О подвигах, о славе, о любви», посвященное защитникам Отечества, воинам-интернационалистам;</w:t>
      </w:r>
    </w:p>
    <w:p>
      <w:pPr>
        <w:pStyle w:val="BodyText"/>
      </w:pPr>
      <w:r>
        <w:t xml:space="preserve">- Выставка работ творческих студий, посвященная Дню Защитника Отечества «Родине служить»;</w:t>
      </w:r>
    </w:p>
    <w:p>
      <w:pPr>
        <w:pStyle w:val="BodyText"/>
      </w:pPr>
      <w:r>
        <w:t xml:space="preserve">- Уроки мужества, направленные на популяризацию военной службы в рядах ВС РФ;</w:t>
      </w:r>
    </w:p>
    <w:p>
      <w:pPr>
        <w:pStyle w:val="BodyText"/>
      </w:pPr>
      <w:r>
        <w:t xml:space="preserve">- Круглый стол «День защитника Отечества»; благотворительная акция по сбору посылок для военнослужащих «Служу Отечеству», посвященная Дню защитника Отечества;</w:t>
      </w:r>
    </w:p>
    <w:p>
      <w:pPr>
        <w:pStyle w:val="BodyText"/>
      </w:pPr>
      <w:r>
        <w:t xml:space="preserve">- Онлайн проект - викторина «Наша Родина - Россия», посвященная Дню России;</w:t>
      </w:r>
    </w:p>
    <w:p>
      <w:pPr>
        <w:pStyle w:val="BodyText"/>
      </w:pPr>
      <w:r>
        <w:t xml:space="preserve">- Выставка (рисунки, поделки) художественного творчества «Служу России», посвященная Дню защитника Отечества, в целях реализации Стратегии государственной национальной политики РФ и в целях патриотического воспитания молодежи;</w:t>
      </w:r>
    </w:p>
    <w:p>
      <w:pPr>
        <w:pStyle w:val="BodyText"/>
      </w:pPr>
      <w:r>
        <w:t xml:space="preserve">- Онлайн концерт, посвящённый Дню России.</w:t>
      </w:r>
    </w:p>
    <w:p>
      <w:pPr>
        <w:pStyle w:val="BodyText"/>
      </w:pPr>
      <w:r>
        <w:t xml:space="preserve">- Познавательная программа, посвящённая снятию блокады Ленинграда.</w:t>
      </w:r>
    </w:p>
    <w:p>
      <w:pPr>
        <w:pStyle w:val="BodyText"/>
      </w:pPr>
      <w:r>
        <w:t xml:space="preserve">- Патронатная акция, приуроченная к Дню памяти и скорби, посвящённая 80-й годовщине начала ВОВ.</w:t>
      </w:r>
    </w:p>
    <w:p>
      <w:pPr>
        <w:pStyle w:val="BodyText"/>
      </w:pPr>
      <w:r>
        <w:t xml:space="preserve">- Патронатная акция, приуроченная ко Дню Победы в Великой Отечественной войне.</w:t>
      </w:r>
    </w:p>
    <w:p>
      <w:pPr>
        <w:pStyle w:val="BodyText"/>
      </w:pPr>
      <w:r>
        <w:t xml:space="preserve">- Праздничное мероприятие «А значит нам нужна одна Победа!...», приуроченная ко Дню Победы в Великой Отечественной войне.</w:t>
      </w:r>
    </w:p>
    <w:p>
      <w:pPr>
        <w:pStyle w:val="BodyText"/>
      </w:pPr>
      <w:r>
        <w:t xml:space="preserve">- Мемориально-патронатные акции, посвящённые победе в ВОВ, к Дню памяти и скорби, посвящённая 80-й годовщине начала ВОВ.</w:t>
      </w:r>
    </w:p>
    <w:p>
      <w:pPr>
        <w:pStyle w:val="BodyText"/>
      </w:pPr>
      <w:r>
        <w:rPr>
          <w:bCs/>
          <w:b/>
        </w:rPr>
        <w:t xml:space="preserve">С целью формирования стойкого неприятия идеологии терроризма, привития традиционных российских духовно-нравственных ценностей, правового и патриотического воспитания и предупреждения распространения идеологии терроризма среди молодежи на территории ЮАО г.Москвы в первом полугодии 2021 года проведены следующие мероприятия:</w:t>
      </w:r>
    </w:p>
    <w:p>
      <w:pPr>
        <w:pStyle w:val="BodyText"/>
      </w:pPr>
      <w:r>
        <w:t xml:space="preserve">1. «Правовые викторины» (в рамках беседы на знание основ правовой ответственности за участие в экстремистских и террористических организациях).</w:t>
      </w:r>
    </w:p>
    <w:p>
      <w:pPr>
        <w:pStyle w:val="BodyText"/>
      </w:pPr>
      <w:r>
        <w:t xml:space="preserve">2. Лекции - беседы «Профилактика вовлечения молодёжи в неформальные группы деструктивной направленности» (умение распознать деструктивные группы и манипуляции лидеров)».</w:t>
      </w:r>
    </w:p>
    <w:p>
      <w:pPr>
        <w:pStyle w:val="BodyText"/>
      </w:pPr>
      <w:r>
        <w:t xml:space="preserve">3. Занятия по теме «Солидарность в борьбе с терроризмом!» (угроза, которую представляет терроризм для общества).</w:t>
      </w:r>
    </w:p>
    <w:p>
      <w:pPr>
        <w:pStyle w:val="BodyText"/>
      </w:pPr>
      <w:r>
        <w:t xml:space="preserve">4. Онлайн – беседы для подростков «Проступок. Правонарушение. Преступление».</w:t>
      </w:r>
    </w:p>
    <w:p>
      <w:pPr>
        <w:pStyle w:val="BodyText"/>
      </w:pPr>
      <w:r>
        <w:t xml:space="preserve">5. Мероприятие в рамках оперативно - профилактической программы «Твой выбор».</w:t>
      </w:r>
    </w:p>
    <w:p>
      <w:pPr>
        <w:pStyle w:val="BodyText"/>
      </w:pPr>
      <w:r>
        <w:t xml:space="preserve">6. Торжественная онлайн-церемония принятия торжественной клятвы юнармейца.</w:t>
      </w:r>
    </w:p>
    <w:p>
      <w:pPr>
        <w:pStyle w:val="BodyText"/>
      </w:pPr>
      <w:r>
        <w:t xml:space="preserve">7. Создание видеоролика «Бессмертный полк 2021 ЮНАРМИИ Москвы».</w:t>
      </w:r>
    </w:p>
    <w:p>
      <w:pPr>
        <w:pStyle w:val="BodyText"/>
      </w:pPr>
      <w:r>
        <w:t xml:space="preserve">8. Квест «Дорогами Войны».</w:t>
      </w:r>
    </w:p>
    <w:p>
      <w:pPr>
        <w:pStyle w:val="BodyText"/>
      </w:pPr>
      <w:r>
        <w:rPr>
          <w:bCs/>
          <w:b/>
        </w:rPr>
        <w:t xml:space="preserve">Мероприятия по профилактике терроризма также проходили в ВУЗах и колледжах округа основными из них являлись:</w:t>
      </w:r>
    </w:p>
    <w:p>
      <w:pPr>
        <w:pStyle w:val="BodyText"/>
      </w:pPr>
      <w:r>
        <w:t xml:space="preserve">- Беседа «Терроризм-паутина зла»;</w:t>
      </w:r>
    </w:p>
    <w:p>
      <w:pPr>
        <w:pStyle w:val="BodyText"/>
      </w:pPr>
      <w:r>
        <w:t xml:space="preserve">- Профилактическое мероприятие на тему - Несанкционированные митинги. Предусмотренная законодательством РФ ответственность за участие в митингах. Мероприятие проводилось с участием сотрудника ФСО России;</w:t>
      </w:r>
    </w:p>
    <w:p>
      <w:pPr>
        <w:pStyle w:val="BodyText"/>
      </w:pPr>
      <w:r>
        <w:t xml:space="preserve">- Открытый урок «Экстремизм, терроризм, наркотизм»;</w:t>
      </w:r>
    </w:p>
    <w:p>
      <w:pPr>
        <w:pStyle w:val="BodyText"/>
      </w:pPr>
      <w:r>
        <w:t xml:space="preserve">- Беседа в группах «Административная и уголовная ответственность за преступления»;</w:t>
      </w:r>
    </w:p>
    <w:p>
      <w:pPr>
        <w:pStyle w:val="BodyText"/>
      </w:pPr>
      <w:r>
        <w:t xml:space="preserve">- Профилактическая беседа;</w:t>
      </w:r>
    </w:p>
    <w:p>
      <w:pPr>
        <w:pStyle w:val="BodyText"/>
      </w:pPr>
      <w:r>
        <w:t xml:space="preserve">- «Профилактика вовлечения обучающихся в деструктивные организации, массовые драки»;</w:t>
      </w:r>
    </w:p>
    <w:p>
      <w:pPr>
        <w:pStyle w:val="BodyText"/>
      </w:pPr>
      <w:r>
        <w:t xml:space="preserve">- Акция, посвященная Дню памяти о россиянах, исполнявших служебный долг за пределами Отечества.</w:t>
      </w:r>
    </w:p>
    <w:p>
      <w:pPr>
        <w:pStyle w:val="BodyText"/>
      </w:pPr>
      <w:r>
        <w:t xml:space="preserve">Большой блок профилактических мероприятий посвящен культурно-просветительским мероприятиям, направленным на профилактику правонарушений, формирование уважительного отношения к культуре и религиям народов, проживающих на территории России. Проводились различные конкурсы, фестивали, направленные на гармонизацию межнациональных отношений, духовное и патриотическое воспитание молодежи.</w:t>
      </w:r>
    </w:p>
    <w:p>
      <w:pPr>
        <w:pStyle w:val="BodyText"/>
      </w:pPr>
      <w:r>
        <w:t xml:space="preserve">В образовательных учреждениях округа проводились школьные линейки, классные часы, уроки памяти и мужества, тематические конкурсы:</w:t>
      </w:r>
    </w:p>
    <w:p>
      <w:pPr>
        <w:pStyle w:val="BodyText"/>
      </w:pPr>
      <w:r>
        <w:t xml:space="preserve">- Лекции и беседы по теме «Проблемы социально-политического развития общества», «Терроризм и экстремизм - угроза миру», «Религиозные объединения и организации в современной России»;</w:t>
      </w:r>
    </w:p>
    <w:p>
      <w:pPr>
        <w:pStyle w:val="BodyText"/>
      </w:pPr>
      <w:r>
        <w:t xml:space="preserve">- Лекции для педагогов на тему: «Роль педагога, родителей в профилактике конфликтного поведения среди обучающихся, травле и буллинге» и «Мониторинг социальных сетей»;</w:t>
      </w:r>
    </w:p>
    <w:p>
      <w:pPr>
        <w:pStyle w:val="BodyText"/>
      </w:pPr>
      <w:r>
        <w:t xml:space="preserve">- Проведение Недели профилактики попадания несовершеннолетних под влияние экстремистских религиозных организаций;</w:t>
      </w:r>
    </w:p>
    <w:p>
      <w:pPr>
        <w:pStyle w:val="BodyText"/>
      </w:pPr>
      <w:r>
        <w:t xml:space="preserve">- Проведение акций на темы «Школа - территория безопасности», «Скажи экстремизму - НЕТ!»;</w:t>
      </w:r>
    </w:p>
    <w:p>
      <w:pPr>
        <w:pStyle w:val="BodyText"/>
      </w:pPr>
      <w:r>
        <w:t xml:space="preserve">- Участие в V Всероссийском Открытом Фестивале народного творчества для детей и юношества «Россия-твоя и моя!»;</w:t>
      </w:r>
    </w:p>
    <w:p>
      <w:pPr>
        <w:pStyle w:val="BodyText"/>
      </w:pPr>
      <w:r>
        <w:t xml:space="preserve">- Лекция «Ответственность за разжигание межнациональной межконфессиональной розни»;</w:t>
      </w:r>
    </w:p>
    <w:p>
      <w:pPr>
        <w:pStyle w:val="BodyText"/>
      </w:pPr>
      <w:r>
        <w:t xml:space="preserve">- Классные часы «Как себя вести при большом скоплении людей».</w:t>
      </w:r>
    </w:p>
    <w:p>
      <w:pPr>
        <w:pStyle w:val="BodyText"/>
      </w:pPr>
      <w:r>
        <w:t xml:space="preserve">Большое количество мероприятий проводилось к знаменательным датам Российской Федерации - к Дню защитника Отечества, Дню флага и др. Из наиболее крупных можно отметить:</w:t>
      </w:r>
    </w:p>
    <w:p>
      <w:pPr>
        <w:pStyle w:val="BodyText"/>
      </w:pPr>
      <w:r>
        <w:t xml:space="preserve">- Уроки мужества «Оставаться человеком, или Ленинградский День Победы», «76 лет Сталинградской битве»;</w:t>
      </w:r>
    </w:p>
    <w:p>
      <w:pPr>
        <w:pStyle w:val="BodyText"/>
      </w:pPr>
      <w:r>
        <w:t xml:space="preserve">- Военно-спортивный праздник «Во славу Отечества!»;</w:t>
      </w:r>
    </w:p>
    <w:p>
      <w:pPr>
        <w:pStyle w:val="BodyText"/>
      </w:pPr>
      <w:r>
        <w:t xml:space="preserve">- Мемориально-патронатная акция по уходу за памятниками ко Дню защитников Отечества, Дню героев России, Дню Памяти и скорби у памятника Зенитчицам, Дню Победы «Наше наследие» у памятников Зенитчицам и Защитнику Отечества;</w:t>
      </w:r>
    </w:p>
    <w:p>
      <w:pPr>
        <w:pStyle w:val="BodyText"/>
      </w:pPr>
      <w:r>
        <w:t xml:space="preserve">- Акция «Поздравь солдата!» ко Дню защитника Отечества;</w:t>
      </w:r>
    </w:p>
    <w:p>
      <w:pPr>
        <w:pStyle w:val="BodyText"/>
      </w:pPr>
      <w:r>
        <w:t xml:space="preserve">- Флешмоб «С песней к Победе» в рамках проекта «Мой район в годы войны»;</w:t>
      </w:r>
    </w:p>
    <w:p>
      <w:pPr>
        <w:pStyle w:val="BodyText"/>
      </w:pPr>
      <w:r>
        <w:rPr>
          <w:bCs/>
          <w:b/>
        </w:rPr>
        <w:t xml:space="preserve">Проведение воспитательных мероприятий с гражданами, наиболее подверженными воздействию идеологии терроризма: с обучающимися (из числа молодежи) профессиональных образовательных организаций, расположенных на территории района:</w:t>
      </w:r>
    </w:p>
    <w:p>
      <w:pPr>
        <w:pStyle w:val="BodyText"/>
      </w:pPr>
      <w:r>
        <w:t xml:space="preserve">- в образовательных учреждениях района ведется постоянная работа по воспитанию толерантного поведения и отношения детей и подростков друг к другу (классные часы, беседы, индивидуальная работа);</w:t>
      </w:r>
    </w:p>
    <w:p>
      <w:pPr>
        <w:pStyle w:val="BodyText"/>
      </w:pPr>
      <w:r>
        <w:t xml:space="preserve">- 26 апреля 2021 года учащихся колледжей познакомили с правилами поведения в чрезвычайных ситуациях на классном часе, посвященным Дню пожарной охраны России;</w:t>
      </w:r>
    </w:p>
    <w:p>
      <w:pPr>
        <w:pStyle w:val="BodyText"/>
      </w:pPr>
      <w:r>
        <w:t xml:space="preserve">- проведена беседа на тему: «Административная ответственность несовершеннолетних»;</w:t>
      </w:r>
    </w:p>
    <w:p>
      <w:pPr>
        <w:pStyle w:val="BodyText"/>
      </w:pPr>
      <w:r>
        <w:t xml:space="preserve">- курсанты Юридического колледжа приняли участие в Дне открытых дверей, который проходил в Главном Управлении Росгвардии по г.Москве в преддверии 76-й годовщины со дня Победы Советского народа в Великой Отечественной войне;</w:t>
      </w:r>
    </w:p>
    <w:p>
      <w:pPr>
        <w:pStyle w:val="BodyText"/>
      </w:pPr>
      <w:r>
        <w:t xml:space="preserve">- в рамках проекта «Правовое поле Москвы» на площадке ГБПОУ Юридический колледж состоялись дебаты, на которых были освещены вопросы, связанные с правами несовершеннолетних детей и молодежи;</w:t>
      </w:r>
    </w:p>
    <w:p>
      <w:pPr>
        <w:pStyle w:val="BodyText"/>
      </w:pPr>
      <w:r>
        <w:t xml:space="preserve">- лекции для молодежи в колледжах района «Закон - есть закон» и «Россия без экстремизма» и др.</w:t>
      </w:r>
    </w:p>
    <w:p>
      <w:pPr>
        <w:pStyle w:val="BodyText"/>
      </w:pPr>
      <w:r>
        <w:t xml:space="preserve">С учетом ограничений и запретов, связанных с новой коронавирусной инфекцией, мероприятия проводились в онлайн и офлайн формах.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DSC_116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uao.mos.ru/www/DSC_120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http://uao.mos.ru/counter-terrorism/the-anti-terrorist-operation-south-of-the-city-of-moscow/measures-to-combat-extremism-and-terrorism/detail/10159199.html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uao.mos.ru" TargetMode="External" /><Relationship Type="http://schemas.openxmlformats.org/officeDocument/2006/relationships/hyperlink" Id="rId26" Target="http://uao.mos.ru/counter-terrorism/the-anti-terrorist-operation-south-of-the-city-of-moscow/measures-to-combat-extremism-and-terrorism/detail/101591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uao.mos.ru" TargetMode="External" /><Relationship Type="http://schemas.openxmlformats.org/officeDocument/2006/relationships/hyperlink" Id="rId26" Target="http://uao.mos.ru/counter-terrorism/the-anti-terrorist-operation-south-of-the-city-of-moscow/measures-to-combat-extremism-and-terrorism/detail/101591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2025-04-02T01:41:36Z</dcterms:created>
  <dcterms:modified xsi:type="dcterms:W3CDTF">2025-04-02T01:41:36Z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