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dbc2f729a446398432c2f8b9900858f29b085"/>
    <w:p>
      <w:pPr>
        <w:pStyle w:val="Heading3"/>
      </w:pPr>
      <w:r>
        <w:t xml:space="preserve">Жители ЮАО проголосуют за облик ограждений вокруг реконструируемых кинотеатров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drawing>
          <wp:inline>
            <wp:extent cx="5334000" cy="33937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426/img_44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3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Новое голосование стартовало на портале «Активный гражданин». Оно посвящено выбору облика ограждений вокруг реконструируемых кинотеатров.</w:t>
      </w:r>
    </w:p>
    <w:p>
      <w:pPr>
        <w:pStyle w:val="BodyText"/>
      </w:pPr>
      <w:r>
        <w:t xml:space="preserve">Жители Южного округа выберут вид ограждений вокруг кинотеатров «Мечта», «Орбита» и «Ангара». На время проведения работ площадки вокруг них предлагается благоустроить, создав из обычных строительных ограждений настоящие арт-объекты в рамках проекта «Неофициальный язык».</w:t>
      </w:r>
    </w:p>
    <w:p>
      <w:pPr>
        <w:pStyle w:val="BodyText"/>
      </w:pPr>
      <w:r>
        <w:t xml:space="preserve">Участникам опроса предлагается несколько вариантов ответа: изображение произведений искусств; тексты, отрывки из различных произведений, фразы, а также привычное чистое строительное ограждение.</w:t>
      </w:r>
    </w:p>
    <w:p>
      <w:pPr>
        <w:pStyle w:val="BodyText"/>
      </w:pPr>
      <w:r>
        <w:t xml:space="preserve">Напомним, что старые кинотеатры будут переоборудованы в современные районные центры шаговой доступности.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http://uao.mos.ru/active-citizen/detail/6140068.html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6140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6140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2025-03-11T05:10:23Z</dcterms:created>
  <dcterms:modified xsi:type="dcterms:W3CDTF">2025-03-11T05:10:23Z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