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54d5604d78a2c48c34ccd7f652ec786a1eef4"/>
    <w:p>
      <w:pPr>
        <w:pStyle w:val="Heading3"/>
      </w:pPr>
      <w:r>
        <w:t xml:space="preserve">Мероприятия ко Дню Победы в парке «Садовники» определят участники проекта «Активный гражданин»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bf1/img_93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стартовало голосование по выбору мероприятий, которые пройдут в честь празднования Дня Победы. Об этом сообщили в пресс-службе проекта.</w:t>
      </w:r>
    </w:p>
    <w:p>
      <w:pPr>
        <w:pStyle w:val="BodyText"/>
      </w:pPr>
      <w:r>
        <w:t xml:space="preserve">Жителям Южного округа предлагается выбрать активности, которые организуют в парке «Садовники». Им предложено выбрать из нескольких вариантов: концерты песен о войне и военных лет, концерты классической музыки, фейерверки, показы фильмов о войне, уроки ретро-танцев, поэтические чтения и мастер-классы для детей.</w:t>
      </w:r>
    </w:p>
    <w:p>
      <w:pPr>
        <w:pStyle w:val="BodyText"/>
      </w:pPr>
      <w:r>
        <w:t xml:space="preserve">Кроме того, участники опроса смогут предложить свои варианты развлечений. Стоит отметить, что парк «Садовники» регулярно становится площадкой для проведения различного рода массовых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http://uao.mos.ru/active-citizen/detail/5078169.html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5078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5078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2025-02-19T12:52:26Z</dcterms:created>
  <dcterms:modified xsi:type="dcterms:W3CDTF">2025-02-19T12:52:26Z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