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c0a4dfcc69aac0701cac3024a6c9177bfd01e0f"/>
    <w:p>
      <w:pPr>
        <w:pStyle w:val="Heading3"/>
      </w:pPr>
      <w:r>
        <w:t xml:space="preserve">Определены имена 300 москвичей, которые бесплатно попадут на фестиваль фейерверков в ЮАО</w:t>
      </w:r>
    </w:p>
    <w:p>
      <w:pPr>
        <w:pStyle w:val="FirstParagraph"/>
      </w:pPr>
      <w:r>
        <w:t xml:space="preserve">21.07.2016</w:t>
      </w:r>
    </w:p>
    <w:p>
      <w:pPr>
        <w:pStyle w:val="BodyText"/>
      </w:pPr>
      <w:r>
        <w:drawing>
          <wp:inline>
            <wp:extent cx="5334000" cy="3207067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uao.mos.ru/www/upload/medialibrary/35c/img_4773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2070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На портале «Активный гражданин» определены имена 300 победителей первого этапа акции «Голосуй все лето». Об этом сообщили в пресс-службе проекта.</w:t>
      </w:r>
    </w:p>
    <w:p>
      <w:pPr>
        <w:pStyle w:val="BodyText"/>
      </w:pPr>
      <w:r>
        <w:t xml:space="preserve">Победители посетят Международный фестиваль фейерверков, который состоится в Братеевском каскадном парке уже в эти выходные. Здесь соберутся ведущие пиротехники из восьми стран мира. Чтобы стать претендентами на победу, пользователи принимали участие во всех голосованиях, доступных с 4 по 13 июля, после чего получили по почте и активировали специальный промокод.</w:t>
      </w:r>
    </w:p>
    <w:p>
      <w:pPr>
        <w:pStyle w:val="BodyText"/>
      </w:pPr>
      <w:r>
        <w:t xml:space="preserve">Добавим, что второй этап этой акции уже стартовал. Победителями станут участники голосований, которые пройдут с 15 по 27 июля. Победители получат приглашения на пляж «Порт на ВДНХ».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http://uao.mos.ru/active-citizen/detail/3387616.html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Южного административного округа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uao.mos.ru" TargetMode="External" /><Relationship Type="http://schemas.openxmlformats.org/officeDocument/2006/relationships/hyperlink" Id="rId23" Target="http://uao.mos.ru/active-citizen/detail/338761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uao.mos.ru" TargetMode="External" /><Relationship Type="http://schemas.openxmlformats.org/officeDocument/2006/relationships/hyperlink" Id="rId23" Target="http://uao.mos.ru/active-citizen/detail/338761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2025-02-22T07:25:05Z</dcterms:created>
  <dcterms:modified xsi:type="dcterms:W3CDTF">2025-02-22T07:25:05Z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