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de9fb6d88fe820ae19c97b79f4df0cee8d81d24"/>
    <w:p>
      <w:pPr>
        <w:pStyle w:val="Heading3"/>
      </w:pPr>
      <w:r>
        <w:t xml:space="preserve">Итоги голосования по благоустройству озелененной территории около Красного пруда</w:t>
      </w:r>
    </w:p>
    <w:p>
      <w:pPr>
        <w:pStyle w:val="FirstParagraph"/>
      </w:pPr>
      <w:r>
        <w:t xml:space="preserve">10.03.2022</w:t>
      </w:r>
    </w:p>
    <w:p>
      <w:pPr>
        <w:pStyle w:val="BodyText"/>
      </w:pPr>
      <w:r>
        <w:t xml:space="preserve">17 февраля 2022 года завершилось голосование на портале «Активный гражданин» по благоустройству озелененной территории около Красного пруда. В голосовании приняли участие 17 143 человек, из них поддержали инициативу 13 627 человек.</w:t>
      </w:r>
    </w:p>
    <w:p>
      <w:pPr>
        <w:pStyle w:val="BodyText"/>
      </w:pPr>
      <w:r>
        <w:t xml:space="preserve">В 2022 году планируется благоустроить озелененную территорию у Красного пруда. Это пространство является точкой притяжения жителей района Чертаново Центральное.</w:t>
      </w:r>
    </w:p>
    <w:p>
      <w:pPr>
        <w:pStyle w:val="BodyText"/>
      </w:pPr>
      <w:r>
        <w:t xml:space="preserve">На территории у Красного пруда предлагают создать новую дорожно-тропиночную сеть, организовать комфортные зоны для активного и тихого отдыха. Здесь появятся современные детские и инклюзивные площадки, а также пространство для занятий воркаутом. Для выгула домашних животных выделят отдельную площадку. Кроме того, проект благоустройства предусматривает озеленение с помощью деревьев и кустарников и обновление системы освещения.</w:t>
      </w:r>
    </w:p>
    <w:p>
      <w:pPr>
        <w:pStyle w:val="BodyText"/>
      </w:pPr>
      <w:r>
        <w:t xml:space="preserve">Подробнее:</w:t>
      </w:r>
      <w:r>
        <w:t xml:space="preserve"> </w:t>
      </w:r>
      <w:hyperlink r:id="rId20">
        <w:r>
          <w:rPr>
            <w:rStyle w:val="Hyperlink"/>
          </w:rPr>
          <w:t xml:space="preserve">https://ag.mos.ru/poll/12680?ref=Ygp7Fwx6Sg</w:t>
        </w:r>
      </w:hyperlink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uao.mos.ru/www/Krasniy_prud_map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http://uao.mos.ru/active-citizen/detail/10670460.html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Южного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10670460.html" TargetMode="External" /><Relationship Type="http://schemas.openxmlformats.org/officeDocument/2006/relationships/hyperlink" Id="rId20" Target="https://ag.mos.ru/poll/12680?ref=Ygp7Fwx6S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ao.mos.ru" TargetMode="External" /><Relationship Type="http://schemas.openxmlformats.org/officeDocument/2006/relationships/hyperlink" Id="rId24" Target="http://uao.mos.ru/active-citizen/detail/10670460.html" TargetMode="External" /><Relationship Type="http://schemas.openxmlformats.org/officeDocument/2006/relationships/hyperlink" Id="rId20" Target="https://ag.mos.ru/poll/12680?ref=Ygp7Fwx6S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2025-02-16T08:25:47Z</dcterms:created>
  <dcterms:modified xsi:type="dcterms:W3CDTF">2025-02-16T08:25:47Z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